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38B1" w:rsidRPr="002A38B1" w:rsidRDefault="002A38B1" w:rsidP="002A38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</w:t>
      </w:r>
      <w:r w:rsidRPr="002A38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Министерство образования и науки Республики Татарстан </w:t>
      </w:r>
    </w:p>
    <w:p w:rsidR="002A38B1" w:rsidRPr="002A38B1" w:rsidRDefault="002A38B1" w:rsidP="002A3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 БЮДЖЕТНАЯ ОРГАНИЗАЦИЯ ДОПОЛНИТЕЛЬНОГО ОБРАЗОВАНИЯ  </w:t>
      </w:r>
    </w:p>
    <w:p w:rsidR="002A38B1" w:rsidRPr="002A38B1" w:rsidRDefault="002A38B1" w:rsidP="002A3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«ДОМ ДЕТСКОГО ТВОРЧЕСТВА» АЛЬКЕЕВСКОГО МР РТ </w:t>
      </w: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A38B1" w:rsidRPr="002A38B1" w:rsidTr="002A38B1">
        <w:tc>
          <w:tcPr>
            <w:tcW w:w="4785" w:type="dxa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A38B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Принято на заседании Педагогического совета</w:t>
            </w:r>
          </w:p>
          <w:p w:rsidR="002A38B1" w:rsidRPr="002A38B1" w:rsidRDefault="002A38B1" w:rsidP="002A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A38B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 «</w:t>
            </w:r>
            <w:proofErr w:type="gramStart"/>
            <w:r w:rsidRPr="002A38B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_»_</w:t>
            </w:r>
            <w:proofErr w:type="gramEnd"/>
            <w:r w:rsidRPr="002A38B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______</w:t>
            </w:r>
            <w:r w:rsidR="009E23E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2023</w:t>
            </w:r>
            <w:r w:rsidRPr="002A38B1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г. </w:t>
            </w:r>
          </w:p>
          <w:p w:rsidR="002A38B1" w:rsidRPr="002A38B1" w:rsidRDefault="002A38B1" w:rsidP="002A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A38B1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Протокол №                                                                 </w:t>
            </w:r>
          </w:p>
          <w:p w:rsidR="002A38B1" w:rsidRPr="002A38B1" w:rsidRDefault="002A38B1" w:rsidP="002A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4786" w:type="dxa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A38B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УТВЕРЖДЕНО:</w:t>
            </w:r>
          </w:p>
          <w:p w:rsidR="002A38B1" w:rsidRPr="002A38B1" w:rsidRDefault="002A38B1" w:rsidP="002A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A38B1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Директор МБО ДО «ДДТ» ________А.А. ГАЙФУЛЛИНА</w:t>
            </w:r>
          </w:p>
          <w:p w:rsidR="002A38B1" w:rsidRPr="002A38B1" w:rsidRDefault="002A38B1" w:rsidP="002A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A38B1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«__»________20</w:t>
            </w:r>
            <w:r w:rsidR="005D692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23</w:t>
            </w:r>
          </w:p>
        </w:tc>
      </w:tr>
    </w:tbl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2A38B1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</w:t>
      </w: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2A38B1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2A38B1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</w:t>
      </w: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2A38B1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</w:t>
      </w: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2A38B1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</w:t>
      </w: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2A38B1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2A38B1">
        <w:rPr>
          <w:rFonts w:ascii="Times New Roman" w:eastAsia="Times New Roman" w:hAnsi="Times New Roman" w:cs="Times New Roman"/>
          <w:sz w:val="28"/>
          <w:lang w:eastAsia="ru-RU"/>
        </w:rPr>
        <w:tab/>
        <w:t xml:space="preserve">                                                                      </w:t>
      </w:r>
    </w:p>
    <w:p w:rsidR="002A38B1" w:rsidRPr="002A38B1" w:rsidRDefault="002A38B1" w:rsidP="002A3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8B1">
        <w:rPr>
          <w:rFonts w:ascii="Times New Roman" w:eastAsia="Times New Roman" w:hAnsi="Times New Roman" w:cs="Times New Roman"/>
          <w:sz w:val="36"/>
          <w:szCs w:val="36"/>
          <w:lang w:eastAsia="ru-RU"/>
        </w:rPr>
        <w:t>Дополнительная</w:t>
      </w:r>
    </w:p>
    <w:p w:rsidR="002A38B1" w:rsidRPr="002A38B1" w:rsidRDefault="002A38B1" w:rsidP="002A3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8B1">
        <w:rPr>
          <w:rFonts w:ascii="Times New Roman" w:eastAsia="Times New Roman" w:hAnsi="Times New Roman" w:cs="Times New Roman"/>
          <w:sz w:val="36"/>
          <w:szCs w:val="36"/>
          <w:lang w:eastAsia="ru-RU"/>
        </w:rPr>
        <w:t>общеобразовательная общеразвивающая программа</w:t>
      </w:r>
    </w:p>
    <w:p w:rsidR="002A38B1" w:rsidRDefault="002A38B1" w:rsidP="002A3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8B1"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технической направленности</w:t>
      </w:r>
    </w:p>
    <w:p w:rsidR="002A38B1" w:rsidRDefault="002A38B1" w:rsidP="002A3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2A38B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Безопасное колесо</w:t>
      </w:r>
      <w:r w:rsidRPr="002A38B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»</w:t>
      </w:r>
    </w:p>
    <w:p w:rsidR="002A38B1" w:rsidRPr="002A38B1" w:rsidRDefault="002A38B1" w:rsidP="002A3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38B1">
        <w:rPr>
          <w:rFonts w:ascii="Times New Roman" w:eastAsia="Times New Roman" w:hAnsi="Times New Roman" w:cs="Times New Roman"/>
          <w:sz w:val="32"/>
          <w:lang w:eastAsia="ru-RU"/>
        </w:rPr>
        <w:t xml:space="preserve"> Возраст обучающихся: </w:t>
      </w:r>
      <w:r>
        <w:rPr>
          <w:rFonts w:ascii="Times New Roman" w:eastAsia="Times New Roman" w:hAnsi="Times New Roman" w:cs="Times New Roman"/>
          <w:sz w:val="32"/>
          <w:lang w:eastAsia="ru-RU"/>
        </w:rPr>
        <w:t>7</w:t>
      </w:r>
      <w:r w:rsidRPr="002A38B1">
        <w:rPr>
          <w:rFonts w:ascii="Times New Roman" w:eastAsia="Times New Roman" w:hAnsi="Times New Roman" w:cs="Times New Roman"/>
          <w:sz w:val="32"/>
          <w:lang w:eastAsia="ru-RU"/>
        </w:rPr>
        <w:t>-</w:t>
      </w:r>
      <w:r>
        <w:rPr>
          <w:rFonts w:ascii="Times New Roman" w:eastAsia="Times New Roman" w:hAnsi="Times New Roman" w:cs="Times New Roman"/>
          <w:sz w:val="32"/>
          <w:lang w:eastAsia="ru-RU"/>
        </w:rPr>
        <w:t>12</w:t>
      </w:r>
      <w:r w:rsidRPr="002A38B1">
        <w:rPr>
          <w:rFonts w:ascii="Times New Roman" w:eastAsia="Times New Roman" w:hAnsi="Times New Roman" w:cs="Times New Roman"/>
          <w:sz w:val="32"/>
          <w:lang w:eastAsia="ru-RU"/>
        </w:rPr>
        <w:t xml:space="preserve"> лет</w:t>
      </w: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32"/>
          <w:lang w:eastAsia="ru-RU"/>
        </w:rPr>
      </w:pPr>
      <w:r w:rsidRPr="002A38B1">
        <w:rPr>
          <w:rFonts w:ascii="Times New Roman" w:eastAsia="Times New Roman" w:hAnsi="Times New Roman" w:cs="Times New Roman"/>
          <w:sz w:val="3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32"/>
          <w:lang w:eastAsia="ru-RU"/>
        </w:rPr>
        <w:t xml:space="preserve">                             </w:t>
      </w:r>
      <w:r w:rsidRPr="002A38B1">
        <w:rPr>
          <w:rFonts w:ascii="Times New Roman" w:eastAsia="Times New Roman" w:hAnsi="Times New Roman" w:cs="Times New Roman"/>
          <w:sz w:val="32"/>
          <w:lang w:eastAsia="ru-RU"/>
        </w:rPr>
        <w:t>Срок реализации: 1 год</w:t>
      </w:r>
      <w:bookmarkStart w:id="0" w:name="_GoBack"/>
      <w:bookmarkEnd w:id="0"/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32"/>
          <w:lang w:eastAsia="ru-RU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32"/>
          <w:lang w:eastAsia="ru-RU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32"/>
          <w:lang w:eastAsia="ru-RU"/>
        </w:rPr>
      </w:pPr>
      <w:r w:rsidRPr="002A38B1">
        <w:rPr>
          <w:rFonts w:ascii="Times New Roman" w:eastAsia="Times New Roman" w:hAnsi="Times New Roman" w:cs="Times New Roman"/>
          <w:sz w:val="32"/>
          <w:lang w:eastAsia="ru-RU"/>
        </w:rPr>
        <w:t xml:space="preserve">                                                                   </w:t>
      </w: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32"/>
          <w:lang w:eastAsia="ru-RU"/>
        </w:rPr>
      </w:pPr>
      <w:r w:rsidRPr="002A38B1">
        <w:rPr>
          <w:rFonts w:ascii="Times New Roman" w:eastAsia="Times New Roman" w:hAnsi="Times New Roman" w:cs="Times New Roman"/>
          <w:sz w:val="32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32"/>
          <w:lang w:eastAsia="ru-RU"/>
        </w:rPr>
        <w:t xml:space="preserve">                    </w:t>
      </w:r>
      <w:r w:rsidRPr="002A38B1">
        <w:rPr>
          <w:rFonts w:ascii="Times New Roman" w:eastAsia="Times New Roman" w:hAnsi="Times New Roman" w:cs="Times New Roman"/>
          <w:sz w:val="32"/>
          <w:lang w:eastAsia="ru-RU"/>
        </w:rPr>
        <w:t xml:space="preserve">  Автор – составитель:</w:t>
      </w: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32"/>
          <w:lang w:eastAsia="ru-RU"/>
        </w:rPr>
      </w:pPr>
      <w:r w:rsidRPr="002A38B1">
        <w:rPr>
          <w:rFonts w:ascii="Times New Roman" w:eastAsia="Times New Roman" w:hAnsi="Times New Roman" w:cs="Times New Roman"/>
          <w:sz w:val="32"/>
          <w:lang w:eastAsia="ru-RU"/>
        </w:rPr>
        <w:t xml:space="preserve">                                                       </w:t>
      </w:r>
      <w:proofErr w:type="spellStart"/>
      <w:r w:rsidRPr="002A38B1">
        <w:rPr>
          <w:rFonts w:ascii="Times New Roman" w:eastAsia="Times New Roman" w:hAnsi="Times New Roman" w:cs="Times New Roman"/>
          <w:sz w:val="32"/>
          <w:lang w:eastAsia="ru-RU"/>
        </w:rPr>
        <w:t>Галиуллин</w:t>
      </w:r>
      <w:proofErr w:type="spellEnd"/>
      <w:r w:rsidRPr="002A38B1">
        <w:rPr>
          <w:rFonts w:ascii="Times New Roman" w:eastAsia="Times New Roman" w:hAnsi="Times New Roman" w:cs="Times New Roman"/>
          <w:sz w:val="32"/>
          <w:lang w:eastAsia="ru-RU"/>
        </w:rPr>
        <w:t xml:space="preserve">  </w:t>
      </w:r>
      <w:proofErr w:type="spellStart"/>
      <w:r w:rsidRPr="002A38B1">
        <w:rPr>
          <w:rFonts w:ascii="Times New Roman" w:eastAsia="Times New Roman" w:hAnsi="Times New Roman" w:cs="Times New Roman"/>
          <w:sz w:val="32"/>
          <w:lang w:eastAsia="ru-RU"/>
        </w:rPr>
        <w:t>Фарит</w:t>
      </w:r>
      <w:proofErr w:type="spellEnd"/>
      <w:r w:rsidRPr="002A38B1">
        <w:rPr>
          <w:rFonts w:ascii="Times New Roman" w:eastAsia="Times New Roman" w:hAnsi="Times New Roman" w:cs="Times New Roman"/>
          <w:sz w:val="32"/>
          <w:lang w:eastAsia="ru-RU"/>
        </w:rPr>
        <w:t xml:space="preserve">  </w:t>
      </w:r>
      <w:proofErr w:type="spellStart"/>
      <w:r w:rsidRPr="002A38B1">
        <w:rPr>
          <w:rFonts w:ascii="Times New Roman" w:eastAsia="Times New Roman" w:hAnsi="Times New Roman" w:cs="Times New Roman"/>
          <w:sz w:val="32"/>
          <w:lang w:eastAsia="ru-RU"/>
        </w:rPr>
        <w:t>Анварович</w:t>
      </w:r>
      <w:proofErr w:type="spellEnd"/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32"/>
          <w:lang w:eastAsia="ru-RU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32"/>
          <w:lang w:eastAsia="ru-RU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32"/>
          <w:lang w:eastAsia="ru-RU"/>
        </w:rPr>
      </w:pPr>
      <w:r w:rsidRPr="002A38B1">
        <w:rPr>
          <w:rFonts w:ascii="Times New Roman" w:eastAsia="Times New Roman" w:hAnsi="Times New Roman" w:cs="Times New Roman"/>
          <w:sz w:val="32"/>
          <w:lang w:eastAsia="ru-RU"/>
        </w:rPr>
        <w:t xml:space="preserve">                                 </w:t>
      </w: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32"/>
          <w:lang w:eastAsia="ru-RU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32"/>
          <w:lang w:eastAsia="ru-RU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sz w:val="32"/>
          <w:lang w:eastAsia="ru-RU"/>
        </w:rPr>
      </w:pPr>
      <w:r w:rsidRPr="002A38B1">
        <w:rPr>
          <w:rFonts w:ascii="Times New Roman" w:eastAsia="Times New Roman" w:hAnsi="Times New Roman" w:cs="Times New Roman"/>
          <w:sz w:val="32"/>
          <w:lang w:eastAsia="ru-RU"/>
        </w:rPr>
        <w:t xml:space="preserve">                          </w:t>
      </w:r>
      <w:r w:rsidR="005D6924">
        <w:rPr>
          <w:rFonts w:ascii="Times New Roman" w:eastAsia="Times New Roman" w:hAnsi="Times New Roman" w:cs="Times New Roman"/>
          <w:sz w:val="32"/>
          <w:lang w:eastAsia="ru-RU"/>
        </w:rPr>
        <w:t>с. Базарные Матаки  2023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2A38B1">
        <w:rPr>
          <w:rFonts w:ascii="Times New Roman" w:eastAsia="Calibri" w:hAnsi="Times New Roman" w:cs="Times New Roman"/>
          <w:sz w:val="24"/>
          <w:szCs w:val="24"/>
        </w:rPr>
        <w:t>2.Оглавление</w:t>
      </w:r>
    </w:p>
    <w:p w:rsidR="002A38B1" w:rsidRPr="002A38B1" w:rsidRDefault="002A38B1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2A38B1">
        <w:rPr>
          <w:rFonts w:ascii="Times New Roman" w:eastAsia="Calibri" w:hAnsi="Times New Roman" w:cs="Times New Roman"/>
          <w:b/>
          <w:sz w:val="24"/>
          <w:szCs w:val="24"/>
        </w:rPr>
        <w:t>Стр.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    Пояснительная записка ……………………………………………   </w:t>
      </w:r>
      <w:r w:rsidR="002548D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3-6</w:t>
      </w:r>
    </w:p>
    <w:p w:rsidR="002A38B1" w:rsidRPr="002A38B1" w:rsidRDefault="002548D3" w:rsidP="002A38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Учебны</w:t>
      </w:r>
      <w:r w:rsidR="00895C36">
        <w:rPr>
          <w:rFonts w:ascii="Times New Roman" w:eastAsia="Calibri" w:hAnsi="Times New Roman" w:cs="Times New Roman"/>
          <w:b/>
          <w:sz w:val="24"/>
          <w:szCs w:val="24"/>
        </w:rPr>
        <w:t>й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план </w:t>
      </w:r>
      <w:r w:rsidR="002A38B1" w:rsidRPr="002A38B1">
        <w:rPr>
          <w:rFonts w:ascii="Times New Roman" w:eastAsia="Calibri" w:hAnsi="Times New Roman" w:cs="Times New Roman"/>
          <w:b/>
          <w:sz w:val="24"/>
          <w:szCs w:val="24"/>
        </w:rPr>
        <w:t xml:space="preserve"> …………………….. …………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</w:t>
      </w:r>
      <w:r w:rsidR="002A38B1" w:rsidRPr="002A38B1">
        <w:rPr>
          <w:rFonts w:ascii="Times New Roman" w:eastAsia="Calibri" w:hAnsi="Times New Roman" w:cs="Times New Roman"/>
          <w:b/>
          <w:sz w:val="24"/>
          <w:szCs w:val="24"/>
        </w:rPr>
        <w:t xml:space="preserve"> 6-7</w:t>
      </w:r>
    </w:p>
    <w:p w:rsidR="002A38B1" w:rsidRPr="002A38B1" w:rsidRDefault="002A38B1" w:rsidP="002548D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</w:t>
      </w:r>
    </w:p>
    <w:p w:rsidR="002A38B1" w:rsidRPr="002A38B1" w:rsidRDefault="002548D3" w:rsidP="002A38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Содержание учебных плана                                                       </w:t>
      </w:r>
      <w:r w:rsidR="002A38B1" w:rsidRPr="002A38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7-10                 </w:t>
      </w:r>
    </w:p>
    <w:p w:rsidR="002A38B1" w:rsidRPr="002A38B1" w:rsidRDefault="002A38B1" w:rsidP="002548D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         Список литературы  ……………………………………………....     </w:t>
      </w:r>
      <w:r w:rsidR="002548D3">
        <w:rPr>
          <w:rFonts w:ascii="Times New Roman" w:eastAsia="Calibri" w:hAnsi="Times New Roman" w:cs="Times New Roman"/>
          <w:sz w:val="24"/>
          <w:szCs w:val="24"/>
        </w:rPr>
        <w:t>10-11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           Приложение – Календарный</w:t>
      </w:r>
      <w:r w:rsidR="002548D3">
        <w:rPr>
          <w:rFonts w:ascii="Times New Roman" w:eastAsia="Calibri" w:hAnsi="Times New Roman" w:cs="Times New Roman"/>
          <w:sz w:val="24"/>
          <w:szCs w:val="24"/>
        </w:rPr>
        <w:t xml:space="preserve"> учебный график  ………………..     12-19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общеобразовательная, общеразвивающая  программа "Безопасное колесо" разработана для ознакомления детей в возрасте 7-12 лет с действующими правилами дорожного движения с проведением учебно-тренировочных занятий. Обучение предусматривает применение проблемного раздаточного материала,</w:t>
      </w:r>
      <w:r w:rsidRPr="002A38B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вождение велосипеда, преодоление на велосипеде различных препятствий, экскурсии к проезжей части. 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Занимаясь в детском объединении, обучающиеся приобретают практические навыки вождения велосипеда, и теоретические знания по правилам дорожного движения. Экскурсии к проезжей части помогают на практике рассматривать дорожно-транспортные ситуации. Закончив обучение по данной программе, дети будут уверенно чувствовать себя на проезжей части.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Среди всех опасностей особо стоит проблема безопасности дорожного движения. В списке причин гибели людей от несчастных случаев первую строчку твердо занимает дорожно-транспортный травматизм.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Каждый год свыше 20 тысяч детей в возрасте до 16 лет становятся участниками дорожно-транспортных происшествий. Количество погибших ежегодно увеличивается, свыше 80% из общего числа пострадавших детей становятся инвалидами. Анализ дорожно-транспортных происшествий выявил низкий уровень подготовки участников дорожного движения, отсутствие системы непрерывной подготовки к безопасному поведению в дорожном движении. К сожалению изучения Правил дорожного движения (ПДД) в полной мере не воспитывает детей к безопасному поведению на дорогах. Воспитание полноценного участника дорожного движения способствует формированию транспортной культуре и выработку правильных навыков и привычек поведению на проезжей части, на что и нацелен данная программа.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Программа обучения предусматривает теоретическую и практическую часть.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В теоретическую программу входит: изучение правил дорожного движения с применением проблемного раздаточного материала, макета проезжей части.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Практическая часть состоит: вождение велосипеда, фигурное вождение велосипеда, преодоление на велосипеде различных препятствий, экскурсии к проезжей части.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Учебно-тренировочное занятие строится с учетом психологических, физиологических особенностей детей: первая часть занятий включает двигательную нагрузку (вождение велосипеда), вторая часть изучение теоретического материала. В учебно-тренировочном занятии обучающиеся используют</w:t>
      </w:r>
      <w:r w:rsidRPr="002A38B1">
        <w:rPr>
          <w:rFonts w:ascii="Times New Roman" w:eastAsia="Calibri" w:hAnsi="Times New Roman" w:cs="Times New Roman"/>
          <w:color w:val="FF0000"/>
          <w:sz w:val="44"/>
          <w:szCs w:val="44"/>
        </w:rPr>
        <w:t xml:space="preserve"> </w:t>
      </w:r>
      <w:r w:rsidRPr="002A38B1">
        <w:rPr>
          <w:rFonts w:ascii="Times New Roman" w:eastAsia="Calibri" w:hAnsi="Times New Roman" w:cs="Times New Roman"/>
          <w:sz w:val="24"/>
          <w:szCs w:val="24"/>
        </w:rPr>
        <w:t>велосипеды.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Актуальность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данной программы состоит в своевременности и необходимости формирования основ  изучения правил дорожного движения, оказания первой медицинской помощи, знания в области страхования. В программе делается акцент на особенности работы детского объединения юных инспекторов движения в связи с совершенствованием профилактической работы, поиска новых форм и методов обучения правилам дорожного движения, на формирование грамотного участника и убежденного пропагандиста правил дорожного движения. Игровые технологии, применяемые в программе, дают возможность ребёнку включиться  в практическую деятельность, в условиях ситуаций, направленных на создание  усвоения опыта безопасного поведения на дорогах и улицах, в котором складывается и совершенствуется самоуправление поведением.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Кроме этого, программа представляет собой подготовительный курс введения в автомобильное дело, которое учащиеся школы будут изучать в старших классах.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Отсутствие как региональном, так и в федеральном базовом плане вождение велосипеда, а ведь каждый второй школьник имеет велосипед и после недельного самостоятельного обучения ребенок, слабо владея навыками вождения на велосипеде, и практически не зная правил дорожного движения, выезжает на проезжую часть.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lastRenderedPageBreak/>
        <w:t>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он испытал при этом, травмирует его на всю жизнь. Охрана здоровья и жизни детей предполагает организацию обучения таким образом, что у каждого учащегося, педагога, родителя обучающегося сформировалась жизненно-важная потребность не только в изучении, но и в соблюдении Правил дорожного  движения.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Педагогическая целесообразность</w:t>
      </w:r>
      <w:r w:rsidRPr="002A38B1">
        <w:rPr>
          <w:rFonts w:ascii="Times New Roman" w:eastAsia="Calibri" w:hAnsi="Times New Roman" w:cs="Times New Roman"/>
          <w:sz w:val="24"/>
          <w:szCs w:val="24"/>
        </w:rPr>
        <w:t>. Программа «Безопасное колесо» предусматривает не механическое заучивание правил дорожного движения, а формирование и развитие познавательной деятельности, ориентированная на понимание опасности и безопасности. Чтобы осознать логику безопасности действий, необходимо, с одной стороны знание обязанностей пешеходов и пассажиров, изложенных в ПДД, а с другой - творческий поиск вместе с учащимися  выходов из сложных  ситуаций.</w:t>
      </w:r>
    </w:p>
    <w:p w:rsidR="002A38B1" w:rsidRPr="002A38B1" w:rsidRDefault="002A38B1" w:rsidP="002A38B1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Программа формирует изучение правил дорожного движения, оказание первой медицинской помощи, знание в области страхования. В программе делается акцент на особенности работы детского объединения юных инспекторов движения в связи с совершенствованием профилактической работы, поиска новых форм и методов обучения правилам дорожного движения, на формирование грамотного участника и убежденного пропагандиста правил дорожного движения. Игровые технологии, применяемые в программе, дают возможность включится ребенку в практическую деятельность, в условиях ситуаций, направленных на создание </w:t>
      </w:r>
      <w:r w:rsidRPr="002A38B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 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усвоение опыта безопасного поведения на дорогах и улицах, в котором складывается и совершенствуется самоуправление поведением. </w:t>
      </w:r>
    </w:p>
    <w:p w:rsidR="002A38B1" w:rsidRPr="002A38B1" w:rsidRDefault="002A38B1" w:rsidP="002A38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Направленность программы:  </w:t>
      </w:r>
      <w:r w:rsidRPr="002A38B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техническая</w:t>
      </w:r>
      <w:r w:rsidRPr="002A38B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по основному содержанию и направлению деятельности </w:t>
      </w:r>
    </w:p>
    <w:p w:rsidR="002A38B1" w:rsidRPr="002A38B1" w:rsidRDefault="002A38B1" w:rsidP="002A38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Тип программы – модифицированная,</w:t>
      </w:r>
      <w:r w:rsidRPr="002A38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комбинированная составлена с учетом современных требований и с опорой на нормативные источники: </w:t>
      </w:r>
    </w:p>
    <w:p w:rsidR="002A38B1" w:rsidRPr="002A38B1" w:rsidRDefault="002A38B1" w:rsidP="002A38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Федеральный закон Российской Федерации от 29.12.2012 № 273-ФЗ «Об образовании в Российской Федерации»; </w:t>
      </w:r>
    </w:p>
    <w:p w:rsidR="002A38B1" w:rsidRPr="002A38B1" w:rsidRDefault="002A38B1" w:rsidP="002A38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Распоряжение Правительства Российской Федерации от 04.09.2014 № 1726-р «Об утверждении Концепции развития дополнительного образования детей»; </w:t>
      </w:r>
    </w:p>
    <w:p w:rsidR="002A38B1" w:rsidRPr="002A38B1" w:rsidRDefault="002A38B1" w:rsidP="002A38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Распоряжение Правительства Российской Федерации от 29 мая 2015г. №996-р г. Москва «Стратегия развития воспитания в Российской Федерации на период до 2025года».</w:t>
      </w:r>
    </w:p>
    <w:p w:rsidR="002A38B1" w:rsidRPr="002A38B1" w:rsidRDefault="002A38B1" w:rsidP="002A38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Указ Президента Российской Федерации от 01.06.2012 № 761 «О национальной стратегии в интересах детей на 2012-2017 годы»; </w:t>
      </w:r>
    </w:p>
    <w:p w:rsidR="002A38B1" w:rsidRPr="002A38B1" w:rsidRDefault="002A38B1" w:rsidP="002A38B1">
      <w:pPr>
        <w:tabs>
          <w:tab w:val="left" w:pos="567"/>
        </w:tabs>
        <w:spacing w:after="0" w:line="274" w:lineRule="exact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proofErr w:type="spellStart"/>
      <w:r w:rsidRPr="002A38B1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A38B1" w:rsidRPr="002A38B1" w:rsidRDefault="002A38B1" w:rsidP="002A38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Приказ </w:t>
      </w:r>
      <w:proofErr w:type="spellStart"/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 №1465/14 от 25 марта 2014г. «Об утверждении Модельного стандарта качества муниципальной услуг по организации предоставления дополнительного образования </w:t>
      </w:r>
      <w:proofErr w:type="gramStart"/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 в</w:t>
      </w:r>
      <w:proofErr w:type="gramEnd"/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многопрофильных организациях дополнительного образования в новой редакции.</w:t>
      </w:r>
    </w:p>
    <w:p w:rsidR="002A38B1" w:rsidRPr="002A38B1" w:rsidRDefault="002A38B1" w:rsidP="002A38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Методические рекомендации по проектированию </w:t>
      </w:r>
      <w:proofErr w:type="gramStart"/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  дополнительных</w:t>
      </w:r>
      <w:proofErr w:type="gramEnd"/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(общеразвивающих) программ- </w:t>
      </w:r>
      <w:proofErr w:type="spellStart"/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 РЦВР РТ - Казань-2017г</w:t>
      </w:r>
    </w:p>
    <w:p w:rsidR="002A38B1" w:rsidRPr="002A38B1" w:rsidRDefault="002A38B1" w:rsidP="002A38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8B1">
        <w:rPr>
          <w:rFonts w:ascii="Times New Roman" w:eastAsia="Calibri" w:hAnsi="Times New Roman" w:cs="Times New Roman"/>
          <w:color w:val="000000"/>
          <w:sz w:val="24"/>
          <w:szCs w:val="24"/>
        </w:rPr>
        <w:t>Устав, учебный план МБО ДО ДДТ.</w:t>
      </w:r>
    </w:p>
    <w:p w:rsidR="002A38B1" w:rsidRPr="002A38B1" w:rsidRDefault="002A38B1" w:rsidP="002A38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 программы.</w:t>
      </w:r>
    </w:p>
    <w:p w:rsidR="002A38B1" w:rsidRPr="002A38B1" w:rsidRDefault="002A38B1" w:rsidP="002A3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учебных планах и регионального, и федерального уровня отсутствуют часы на изучение правильного вождения велосипеда. </w:t>
      </w:r>
    </w:p>
    <w:p w:rsidR="002A38B1" w:rsidRPr="002A38B1" w:rsidRDefault="002A38B1" w:rsidP="002A3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ведь каждый второй школьник имеет велосипед и после самостоятельного обучения ребенок, слабо владея навыками вождения на велосипеде и практически не зная правил дорожного движения, выезжает на проезжую часть, становясь потенциально </w:t>
      </w:r>
    </w:p>
    <w:p w:rsidR="002A38B1" w:rsidRPr="002A38B1" w:rsidRDefault="002A38B1" w:rsidP="002A38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опасным водителем или потенциальной жертвой. </w:t>
      </w:r>
      <w:r w:rsidRPr="002A38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Данная программа подразумевает именно подготовку юных велосипедистов к безопасному движению на дороге.</w:t>
      </w:r>
    </w:p>
    <w:p w:rsidR="002A38B1" w:rsidRPr="002A38B1" w:rsidRDefault="002A38B1" w:rsidP="002A38B1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программы: </w:t>
      </w: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</w:t>
      </w:r>
      <w:r w:rsidRPr="002A38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личности ребенка через обучение его вождению велосипеда и  безопасному поведению на дорогах.</w:t>
      </w:r>
    </w:p>
    <w:p w:rsidR="002A38B1" w:rsidRPr="002A38B1" w:rsidRDefault="002A38B1" w:rsidP="002A38B1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Формирование навыков безопасного поведения на улицах и дорогах,   работа   по  пропаганде   правил  дорожного  движения.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Овладение умениями оказания первой медицинской помощи пострадавшим      при     дорожно-транспортном      происшествии,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профориентация      на      профессии      водителя,      работника автотранспортного    предприятия,    сотрудника    ГИБДД    и    др.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воспитание   убежденного   образцового  участника  дорожного движения,     активного     агитатора     и      пропагандиста     ПДД.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Cs/>
          <w:sz w:val="24"/>
          <w:szCs w:val="24"/>
        </w:rPr>
        <w:t>5.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    коллектива     единомышленников     по     развитию </w:t>
      </w:r>
      <w:proofErr w:type="spellStart"/>
      <w:r w:rsidRPr="002A38B1">
        <w:rPr>
          <w:rFonts w:ascii="Times New Roman" w:eastAsia="Calibri" w:hAnsi="Times New Roman" w:cs="Times New Roman"/>
          <w:bCs/>
          <w:sz w:val="24"/>
          <w:szCs w:val="24"/>
        </w:rPr>
        <w:t>ЮИДовского</w:t>
      </w:r>
      <w:proofErr w:type="spellEnd"/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движения,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A38B1">
        <w:rPr>
          <w:rFonts w:ascii="Times New Roman" w:eastAsia="Calibri" w:hAnsi="Times New Roman" w:cs="Times New Roman"/>
          <w:bCs/>
          <w:sz w:val="24"/>
          <w:szCs w:val="24"/>
        </w:rPr>
        <w:t>6.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Развитие    творческих    и     коммуникативных    способностей обучающихся.</w:t>
      </w:r>
    </w:p>
    <w:p w:rsidR="002A38B1" w:rsidRPr="002A38B1" w:rsidRDefault="002A38B1" w:rsidP="002A38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A38B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       Возраст детей, участвующих в реализации программы.</w:t>
      </w:r>
    </w:p>
    <w:p w:rsidR="002A38B1" w:rsidRPr="002A38B1" w:rsidRDefault="002A38B1" w:rsidP="002A38B1">
      <w:pPr>
        <w:spacing w:after="0" w:line="240" w:lineRule="auto"/>
        <w:ind w:right="-143" w:firstLine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A38B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 рассчитана на учащихся 2-6 классов, с учетом возрастных и психологических особенностей этого возраста, который принято считать подростковым.  В этом возрасте дети очень активны и стремятся узнавать что-т</w:t>
      </w:r>
      <w:r w:rsidR="00A92A6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 новое. Наполняемость в группы</w:t>
      </w:r>
      <w:r w:rsidRPr="002A38B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составляет </w:t>
      </w:r>
      <w:r w:rsidR="00A92A6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-15 человек</w:t>
      </w:r>
    </w:p>
    <w:p w:rsidR="002A38B1" w:rsidRPr="002A38B1" w:rsidRDefault="002A38B1" w:rsidP="002A38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Сроки и этапы реализации программы:</w:t>
      </w:r>
      <w:r w:rsidRPr="002A38B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A92A61">
        <w:rPr>
          <w:rFonts w:ascii="Times New Roman" w:eastAsia="Calibri" w:hAnsi="Times New Roman" w:cs="Times New Roman"/>
          <w:sz w:val="24"/>
          <w:szCs w:val="24"/>
        </w:rPr>
        <w:t>программа рассчитана на 1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года. </w:t>
      </w:r>
    </w:p>
    <w:p w:rsidR="002A38B1" w:rsidRPr="002A38B1" w:rsidRDefault="002A38B1" w:rsidP="002A38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Формы занятий:</w:t>
      </w:r>
      <w:r w:rsidRPr="002A38B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sz w:val="24"/>
          <w:szCs w:val="24"/>
        </w:rPr>
        <w:t>Словесные:  беседа, объяснение;</w:t>
      </w:r>
    </w:p>
    <w:p w:rsidR="002A38B1" w:rsidRPr="002A38B1" w:rsidRDefault="002A38B1" w:rsidP="002A38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Наглядные: иллюстрации, демонстрации,</w:t>
      </w:r>
      <w:r w:rsidRPr="002A38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презентация проекта</w:t>
      </w:r>
      <w:r w:rsidRPr="002A38B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38B1" w:rsidRPr="002A38B1" w:rsidRDefault="002A38B1" w:rsidP="002A38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Практические: практические занятия; мастер классы.</w:t>
      </w:r>
    </w:p>
    <w:p w:rsidR="002A38B1" w:rsidRPr="002A38B1" w:rsidRDefault="002A38B1" w:rsidP="002A38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Эвристический: продумывание будущей работы.</w:t>
      </w:r>
    </w:p>
    <w:p w:rsidR="002A38B1" w:rsidRPr="002A38B1" w:rsidRDefault="002A38B1" w:rsidP="002A38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Режим занятий:</w:t>
      </w:r>
      <w:r w:rsidRPr="002A38B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2 раза в неделю по 2 часа;</w:t>
      </w:r>
    </w:p>
    <w:p w:rsidR="002A38B1" w:rsidRPr="002A38B1" w:rsidRDefault="002A38B1" w:rsidP="00A92A61">
      <w:pPr>
        <w:spacing w:after="0" w:line="240" w:lineRule="auto"/>
        <w:ind w:left="4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A38B1" w:rsidRPr="002A38B1" w:rsidRDefault="002A38B1" w:rsidP="002A38B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 реализации программы и способы их проверки.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bCs/>
          <w:sz w:val="24"/>
          <w:szCs w:val="24"/>
        </w:rPr>
        <w:t>Учащиеся могут знать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1.  Правила   дорожного   движения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Медицинская    подготовка.    Изучение   основных    правил    по оказанию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медицинской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помощи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при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ДТП.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Социальное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страхование.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38B1"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Коллективная трудовая деятельность.</w:t>
      </w:r>
    </w:p>
    <w:p w:rsidR="002A38B1" w:rsidRPr="002A38B1" w:rsidRDefault="002A38B1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к концу обучения обучающиеся могут: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1. основы дорожной безопасности;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2. виды дорожных знаков;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3. правила дорожного движения;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4. основы оказания первой медицинской помощи;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5. вопросы социального страхования участников дорожного движения;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1. применять знания правил дорожного движения на практике;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2. оказывать первую медицинскую помощь при различных травмах;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3. работать с правилами дорожного движения, выделять нужную информацию;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4. читать информацию по дорожным знакам;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5. оценивать дорожную ситуацию.</w:t>
      </w:r>
      <w:r w:rsidRPr="002A38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иметь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1. взаимной поддержки и выручки во время проведения школьных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мероприятий по профилактике детского дорожно-транспортного травматизма;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2.самостоятельного планирования агитационно-ПРОПАГАНДИСТСКОЙ работы;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lastRenderedPageBreak/>
        <w:t>3. дисциплины, осторожности, безопасного движения пешехода, пассажира, велосипедиста.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иметь представление: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1. об истории детского объединения </w:t>
      </w:r>
      <w:proofErr w:type="spellStart"/>
      <w:r w:rsidRPr="002A38B1">
        <w:rPr>
          <w:rFonts w:ascii="Times New Roman" w:eastAsia="Calibri" w:hAnsi="Times New Roman" w:cs="Times New Roman"/>
          <w:sz w:val="24"/>
          <w:szCs w:val="24"/>
        </w:rPr>
        <w:t>юид</w:t>
      </w:r>
      <w:proofErr w:type="spellEnd"/>
      <w:r w:rsidRPr="002A38B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2. об истории развития правил дорожного движения и транспорта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bCs/>
          <w:sz w:val="24"/>
          <w:szCs w:val="24"/>
        </w:rPr>
        <w:t>УСЛОВИЯ РЕАЛИЗАЦИЯ ПРОГРАММЫ.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Формирует организаторские, коммуникативные качества и адаптацию в новом коллективе. Успешно сочетает учебную и внеклассную, внешкольную спортивно-массовую работу с учётом индивидуальных особенностей детей.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Cs/>
          <w:sz w:val="24"/>
          <w:szCs w:val="24"/>
        </w:rPr>
        <w:t>Для подготовки и проведения различных соревнований в школе созданы все условия, имеется богатая материальная и методическая база по предмету ОБЖ. В наличии имеются велосипеды «Кама» (4 шт.), предметы для прохождения препятствия «Фигурное вождение», комплекты «Дорожные знаки» для изучения правил дорожного движения, комплекты спортивной и парадной одежды, макет «Правила Дорожного движения в городе», методический материал для изучения теории правил дорожного движения, оказания медицинской помощи, для обучения правил страхования.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A38B1">
        <w:rPr>
          <w:rFonts w:ascii="Times New Roman" w:eastAsia="Calibri" w:hAnsi="Times New Roman" w:cs="Times New Roman"/>
          <w:bCs/>
          <w:sz w:val="24"/>
          <w:szCs w:val="24"/>
        </w:rPr>
        <w:t>-Для занятия объединения имеется дидактический материал с дифференцированными заданиями, много наглядных пособий, составлен каталог литературы, собран и систематизирован учебный материал по всем разделам программы.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mallCaps/>
          <w:sz w:val="24"/>
          <w:szCs w:val="24"/>
        </w:rPr>
        <w:t>прогнозируемые результаты.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в результате деятельности отряда учащиеся будут обладать следующими качествами: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 культурное поведение на дороге;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уважительное отношение ко всем участникам дорожного движения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- более глубокое знание </w:t>
      </w:r>
      <w:r w:rsidRPr="002A38B1">
        <w:rPr>
          <w:rFonts w:ascii="Times New Roman" w:eastAsia="Calibri" w:hAnsi="Times New Roman" w:cs="Times New Roman"/>
          <w:b/>
          <w:bCs/>
          <w:sz w:val="24"/>
          <w:szCs w:val="24"/>
        </w:rPr>
        <w:t>ПДД.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0206" w:type="dxa"/>
        <w:tblInd w:w="-83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2"/>
        <w:gridCol w:w="1621"/>
        <w:gridCol w:w="5929"/>
        <w:gridCol w:w="1984"/>
      </w:tblGrid>
      <w:tr w:rsidR="002A38B1" w:rsidRPr="002A38B1" w:rsidTr="00A92A61">
        <w:trPr>
          <w:trHeight w:val="355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Этапы педагогического контроля</w:t>
            </w:r>
          </w:p>
        </w:tc>
      </w:tr>
      <w:tr w:rsidR="002A38B1" w:rsidRPr="002A38B1" w:rsidTr="00A92A61">
        <w:trPr>
          <w:trHeight w:val="65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Какие знания, умения, навыки контролируются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Формы подведения итогов</w:t>
            </w:r>
          </w:p>
        </w:tc>
      </w:tr>
      <w:tr w:rsidR="002A38B1" w:rsidRPr="002A38B1" w:rsidTr="00A92A61">
        <w:trPr>
          <w:trHeight w:val="273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</w:t>
            </w:r>
            <w:proofErr w:type="spellStart"/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велотехники</w:t>
            </w:r>
            <w:proofErr w:type="spellEnd"/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2A38B1" w:rsidRPr="002A38B1" w:rsidTr="00A92A61">
        <w:trPr>
          <w:trHeight w:val="38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 и умений управлять велосипедом в экстремальных условиях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Урок - зачет.</w:t>
            </w:r>
          </w:p>
        </w:tc>
      </w:tr>
      <w:tr w:rsidR="002A38B1" w:rsidRPr="002A38B1" w:rsidTr="00A92A61">
        <w:trPr>
          <w:trHeight w:val="80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 по оказанию первой медицинской помощи при</w:t>
            </w:r>
          </w:p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ДТП.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2A38B1" w:rsidRPr="002A38B1" w:rsidTr="00A92A61">
        <w:trPr>
          <w:trHeight w:val="36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 принципов и основ страхования детей от несчастных случаев.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2A38B1" w:rsidRPr="002A38B1" w:rsidTr="00A92A61">
        <w:trPr>
          <w:trHeight w:val="653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 и умений по правилам дорожного движения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2A38B1" w:rsidRPr="002A38B1" w:rsidTr="00A92A61">
        <w:trPr>
          <w:trHeight w:val="724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умений ориентироваться в ситуациях, приближенных к реальным условиям дорожного движения.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2A38B1" w:rsidRPr="002A38B1" w:rsidTr="00A92A61">
        <w:trPr>
          <w:trHeight w:val="56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 и умений материальной и технической части велосипеда.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2A38B1" w:rsidRPr="002A38B1" w:rsidTr="00A92A61">
        <w:trPr>
          <w:trHeight w:val="57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 и умений управлять велосипедом в экстремальных условиях.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8D3" w:rsidRDefault="002548D3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548D3" w:rsidRDefault="002548D3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548D3" w:rsidRDefault="002548D3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548D3" w:rsidRDefault="002548D3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A38B1" w:rsidRPr="002A38B1" w:rsidRDefault="002A38B1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4.Учебно-тематический план обучения</w:t>
      </w:r>
    </w:p>
    <w:tbl>
      <w:tblPr>
        <w:tblW w:w="10313" w:type="dxa"/>
        <w:tblInd w:w="-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245"/>
        <w:gridCol w:w="709"/>
        <w:gridCol w:w="850"/>
        <w:gridCol w:w="709"/>
        <w:gridCol w:w="2125"/>
      </w:tblGrid>
      <w:tr w:rsidR="002A38B1" w:rsidRPr="002A38B1" w:rsidTr="00A92A61">
        <w:trPr>
          <w:cantSplit/>
        </w:trPr>
        <w:tc>
          <w:tcPr>
            <w:tcW w:w="675" w:type="dxa"/>
            <w:vMerge w:val="restart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п/п.</w:t>
            </w:r>
          </w:p>
        </w:tc>
        <w:tc>
          <w:tcPr>
            <w:tcW w:w="5245" w:type="dxa"/>
            <w:vMerge w:val="restart"/>
          </w:tcPr>
          <w:p w:rsidR="002A38B1" w:rsidRPr="002A38B1" w:rsidRDefault="002A38B1" w:rsidP="002A3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раздела, тема</w:t>
            </w:r>
          </w:p>
        </w:tc>
        <w:tc>
          <w:tcPr>
            <w:tcW w:w="2268" w:type="dxa"/>
            <w:gridSpan w:val="3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125" w:type="dxa"/>
            <w:vMerge w:val="restart"/>
          </w:tcPr>
          <w:p w:rsidR="002A38B1" w:rsidRPr="002A38B1" w:rsidRDefault="002A38B1" w:rsidP="002A38B1">
            <w:pPr>
              <w:spacing w:after="0" w:line="240" w:lineRule="auto"/>
              <w:ind w:firstLine="3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аттестации, контроля</w:t>
            </w:r>
          </w:p>
        </w:tc>
      </w:tr>
      <w:tr w:rsidR="002A38B1" w:rsidRPr="002A38B1" w:rsidTr="00A92A61">
        <w:trPr>
          <w:cantSplit/>
        </w:trPr>
        <w:tc>
          <w:tcPr>
            <w:tcW w:w="675" w:type="dxa"/>
            <w:vMerge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2A38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Все-</w:t>
            </w:r>
            <w:proofErr w:type="spellStart"/>
            <w:r w:rsidRPr="002A38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го</w:t>
            </w:r>
            <w:proofErr w:type="spellEnd"/>
            <w:proofErr w:type="gramEnd"/>
          </w:p>
        </w:tc>
        <w:tc>
          <w:tcPr>
            <w:tcW w:w="2125" w:type="dxa"/>
            <w:vMerge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38B1" w:rsidRPr="002A38B1" w:rsidTr="00A92A61">
        <w:tc>
          <w:tcPr>
            <w:tcW w:w="675" w:type="dxa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2A38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   42</w:t>
            </w:r>
          </w:p>
        </w:tc>
        <w:tc>
          <w:tcPr>
            <w:tcW w:w="850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2A38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   102</w:t>
            </w:r>
          </w:p>
        </w:tc>
        <w:tc>
          <w:tcPr>
            <w:tcW w:w="709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125" w:type="dxa"/>
          </w:tcPr>
          <w:p w:rsidR="002A38B1" w:rsidRPr="002A38B1" w:rsidRDefault="002A38B1" w:rsidP="002A3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A38B1" w:rsidRPr="002A38B1" w:rsidTr="00A92A61">
        <w:tc>
          <w:tcPr>
            <w:tcW w:w="675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709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ind w:firstLine="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5" w:type="dxa"/>
          </w:tcPr>
          <w:p w:rsidR="002A38B1" w:rsidRPr="002A38B1" w:rsidRDefault="002A38B1" w:rsidP="002A38B1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работа. </w:t>
            </w:r>
          </w:p>
        </w:tc>
      </w:tr>
      <w:tr w:rsidR="002A38B1" w:rsidRPr="002A38B1" w:rsidTr="00A92A61">
        <w:tc>
          <w:tcPr>
            <w:tcW w:w="675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первой доврачебной помощи</w:t>
            </w:r>
          </w:p>
        </w:tc>
        <w:tc>
          <w:tcPr>
            <w:tcW w:w="709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ind w:firstLine="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5" w:type="dxa"/>
          </w:tcPr>
          <w:p w:rsidR="002A38B1" w:rsidRPr="002A38B1" w:rsidRDefault="002A38B1" w:rsidP="002A38B1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2A38B1" w:rsidRPr="002A38B1" w:rsidTr="00A92A61">
        <w:tc>
          <w:tcPr>
            <w:tcW w:w="675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Фигурное прохождение этапов на велосипеде</w:t>
            </w:r>
          </w:p>
        </w:tc>
        <w:tc>
          <w:tcPr>
            <w:tcW w:w="709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ind w:firstLine="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25" w:type="dxa"/>
          </w:tcPr>
          <w:p w:rsidR="002A38B1" w:rsidRPr="002A38B1" w:rsidRDefault="002A38B1" w:rsidP="002A3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Опрос. </w:t>
            </w:r>
          </w:p>
        </w:tc>
      </w:tr>
      <w:tr w:rsidR="002A38B1" w:rsidRPr="002A38B1" w:rsidTr="00A92A61">
        <w:tc>
          <w:tcPr>
            <w:tcW w:w="675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 страхования детей  от несчастных случаев.</w:t>
            </w:r>
          </w:p>
        </w:tc>
        <w:tc>
          <w:tcPr>
            <w:tcW w:w="709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ind w:firstLine="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5" w:type="dxa"/>
          </w:tcPr>
          <w:p w:rsidR="002A38B1" w:rsidRPr="002A38B1" w:rsidRDefault="002A38B1" w:rsidP="002A38B1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2A38B1" w:rsidRPr="002A38B1" w:rsidTr="00A92A61">
        <w:tc>
          <w:tcPr>
            <w:tcW w:w="675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Ориентирование на велосипеде в ситуациях приближенных      к      реальным      условиям дорожного движения.</w:t>
            </w:r>
          </w:p>
        </w:tc>
        <w:tc>
          <w:tcPr>
            <w:tcW w:w="709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ind w:firstLine="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5" w:type="dxa"/>
          </w:tcPr>
          <w:p w:rsidR="002A38B1" w:rsidRPr="002A38B1" w:rsidRDefault="002A38B1" w:rsidP="002A38B1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Самостоятельная работа.</w:t>
            </w:r>
          </w:p>
        </w:tc>
      </w:tr>
      <w:tr w:rsidR="002A38B1" w:rsidRPr="002A38B1" w:rsidTr="00A92A61">
        <w:tc>
          <w:tcPr>
            <w:tcW w:w="675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5245" w:type="dxa"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  в   районных    и    республиканских соревнованиях</w:t>
            </w:r>
          </w:p>
        </w:tc>
        <w:tc>
          <w:tcPr>
            <w:tcW w:w="709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A38B1" w:rsidRPr="002A38B1" w:rsidRDefault="002A38B1" w:rsidP="002A38B1">
            <w:pPr>
              <w:spacing w:after="0" w:line="240" w:lineRule="auto"/>
              <w:ind w:firstLine="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2A38B1" w:rsidRPr="002A38B1" w:rsidRDefault="002A38B1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25" w:type="dxa"/>
          </w:tcPr>
          <w:p w:rsidR="002A38B1" w:rsidRPr="002A38B1" w:rsidRDefault="002A38B1" w:rsidP="002A38B1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Соревнования</w:t>
            </w:r>
          </w:p>
        </w:tc>
      </w:tr>
    </w:tbl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</w:t>
      </w:r>
      <w:r w:rsidR="009E23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/>
          <w:sz w:val="24"/>
          <w:szCs w:val="24"/>
        </w:rPr>
        <w:t>обучения (теоретическая часть: 40часов).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Транспортные средства (1 час)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1. Виды транспортных средств.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Участники дорожного движения (3часа).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Водитель. Обязанности водителя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Пешеход. Обязанности пешехода (1 час)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Пассажиры. Обязанности пассажиров (1 часа).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3. Дороги, и их элементы, прилегающие территории, перекрестки,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населенные пункты (3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Дороги и их элементы. Проезжая часть. Разделительная полоса. Полоса движения (1час).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Тротуар. Прилегающие территории. Перекрестки. (1 час)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Границы перекрестков. Пересечение проезжих частей на перекрестках. Населенные пункты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4. Средства организации и регулирования дорожного движения (8 часов).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Дорожные знаки. Предупреждающие знаки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Дорожные знаки. Знаки приоритета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Дорожные знаки. Предписывающие знаки (1 часа).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Дорожные знаки. Информационно-указательные знаки. Знаки сервиса. Знаки дополнительной информации (1часа).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 (1часа).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Случаи, когда значение временных дорожных знаков и линии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Распределение приоритета между участниками дорожного движения. Главная и второстепенная дороги. «Правило правой руки»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Действие водителя при запрещающим сигнале светофора (кроме реверсивного) или регулировщика. Приоритет транспортных средств подающих специальные сигналы. Транспортные средства, оборудованные маячками синего или красного цвета и специальным звуковым сигналом. Транспортные средства, оборудованные маячками </w:t>
      </w:r>
      <w:r w:rsidRPr="002A38B1">
        <w:rPr>
          <w:rFonts w:ascii="Times New Roman" w:eastAsia="Calibri" w:hAnsi="Times New Roman" w:cs="Times New Roman"/>
          <w:sz w:val="24"/>
          <w:szCs w:val="24"/>
        </w:rPr>
        <w:lastRenderedPageBreak/>
        <w:t>желтого или оранжевого цвета. Транспортные средства, оборудованные маячками бело-рунного цвета и специальным звуковым сигналом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Применение аварийной сигнализации.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применение знака аварийной остановки.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5. Начало движение, маневрирование (3часа).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Сигналы, подаваемые перед началом движения, остановкой при маневрировании. Въезд на прилегающие территории и выезд из них.(1 час)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повороты, развороты и движение задним ходом. Расположение на проезжей части перед поворотом на перекрестках. Поворот налево и разворот вне перекрестка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Место, где запрещен поворот. Место, где запрещен поворот. Движение задним ходом. Полоса торможения и разгона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6. Расположение транспортных средств на проезжей части (4 часа).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Число полос движения. Двухстороннее движение с четырьмя и более полосами. Двухстороннее движение по дорогам с тремя полосами движения. Дороги, на которых водители обязаны вести транспортные средства по возможности ближе к правому краю проезжей части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Дороги, на которых водители имеют право по наиболее удобной для них полосе. Расположение транспортных средств при интенсивном движении. Выезд на левую полосу с тремя и более полосами движения в данном направлении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Расположение на проезжей части тихоходных транспортных средств. Движение безрельсовых транспортных средств по трамвайным путям. Особенности движения транспортных средств по дорогам без разделительной полосы на дорогах с реверсивным движением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Движение транспортных средств по тротуарам, обочинам и пешеходным дорожкам. Интервал и дистанция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7.Проезд перекрестков (3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Определение регулируемых и нерегулируемых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перекрестков. Общие правила проезда перекрестков. Регулируемые перекрестки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Проезд перекрестков, движением на которых управляет регулировщик. Проезд перекрестков со светофорным регулированием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Преимущество трамваев на регулируемых перекрестках. Нерегулируемые перекрестки. Нерегулируемые перекрестки равнозначных дорог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8.Дополнительные требования к движению велосипедов и мопедов (1ч)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9.Решение ситуационных билетов </w:t>
      </w:r>
      <w:proofErr w:type="gramStart"/>
      <w:r w:rsidRPr="002A38B1">
        <w:rPr>
          <w:rFonts w:ascii="Times New Roman" w:eastAsia="Calibri" w:hAnsi="Times New Roman" w:cs="Times New Roman"/>
          <w:sz w:val="24"/>
          <w:szCs w:val="24"/>
        </w:rPr>
        <w:t>( 6</w:t>
      </w:r>
      <w:proofErr w:type="gramEnd"/>
      <w:r w:rsidRPr="002A38B1">
        <w:rPr>
          <w:rFonts w:ascii="Times New Roman" w:eastAsia="Calibri" w:hAnsi="Times New Roman" w:cs="Times New Roman"/>
          <w:sz w:val="24"/>
          <w:szCs w:val="24"/>
        </w:rPr>
        <w:t>часов)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10.Решение экзаменационных билетов (8 часов).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Содержание программы (практическая часть 22 часов).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1. Фигурное вождение велосипеда (12 часов).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2. Преодоление на велосипеде естественных препятствий (5 часа).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3. Преодоление на велосипеде искусственных препятствий (5 часа).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Основы оказания первой доврачебной помощи (6часов).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1.Понятие о травмах и объеме первой помощи (1 час)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2Раны и кровотечение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3Травматический шок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4Синдром длительного сдавливания (1час).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5Правила наложения повязок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6Закрытые травмы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Содержание программы (практическая часть 101 часов).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lastRenderedPageBreak/>
        <w:t>1. Фигурное вождение велосипеда (40 часов).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2. Преодоление на велосипеде естественных препятствий (30 часа).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3. Преодоление на велосипеде искусственных препятствий (31 часа).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Основы оказания первой доврачебной помощи (6часов).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Повреждение головы и лица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Повреждение груди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Повреждение органов брюшной полости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Повреждение позвоночника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Повреждение конечностей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Искусственное дыхание и наружный массаж сердца (1 час).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 w:rsidRPr="002A38B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2A38B1">
        <w:rPr>
          <w:rFonts w:ascii="Times New Roman" w:eastAsia="Calibri" w:hAnsi="Times New Roman" w:cs="Times New Roman"/>
          <w:b/>
          <w:sz w:val="24"/>
          <w:szCs w:val="24"/>
        </w:rPr>
        <w:t>. Социальное страхование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Виды страхования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Виды страхования по категориям: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• страхование жизни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• автомобильное страхование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• страхование имущества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• медицинское страхование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Методическое и дидактическое обеспечение: вопросы по страхованию, образцы страховых полисов, свидетельств.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Форма занятия: комбинированное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Коллективная трудовая деятельность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Республиканский конкурс «Безопасное колесо»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Теория: Встреча с инспектором ГИБДД. Структура подразделения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ГИБДД. Работа регулировщика - инспектора ГИБДД.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Практика: Участие в </w:t>
      </w:r>
      <w:r w:rsidR="00A92A61">
        <w:rPr>
          <w:rFonts w:ascii="Times New Roman" w:eastAsia="Calibri" w:hAnsi="Times New Roman" w:cs="Times New Roman"/>
          <w:sz w:val="24"/>
          <w:szCs w:val="24"/>
        </w:rPr>
        <w:t xml:space="preserve">муниципальном </w:t>
      </w:r>
      <w:r w:rsidRPr="002A38B1">
        <w:rPr>
          <w:rFonts w:ascii="Times New Roman" w:eastAsia="Calibri" w:hAnsi="Times New Roman" w:cs="Times New Roman"/>
          <w:sz w:val="24"/>
          <w:szCs w:val="24"/>
        </w:rPr>
        <w:t>конкурсе «Безопасное колесо».</w:t>
      </w:r>
    </w:p>
    <w:p w:rsidR="002A38B1" w:rsidRPr="002A38B1" w:rsidRDefault="002A38B1" w:rsidP="002A38B1">
      <w:pPr>
        <w:spacing w:after="0" w:line="240" w:lineRule="auto"/>
        <w:ind w:left="-720"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3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Материально-техническое обеспечение: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кабинет по безопасности дорожного движения ОУ и его оснащение;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учебная площадка по безопасности дорожного движения ОУ.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-спортивный зал 9х16;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-спортивная площадка;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Магнитные знаки правил дорожного движения-1 комплект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-велосипеды -7 </w:t>
      </w:r>
      <w:proofErr w:type="spellStart"/>
      <w:r w:rsidRPr="002A38B1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r w:rsidRPr="002A38B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-инвентарь по фигурному вождению велосипеда - 1комплект;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-аптечка-2шт;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 xml:space="preserve"> Информационное обеспечение: 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обзор аналитической информации;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оформление информационных стендов;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банк данных (разработки уроков, беседы для уч-ся, лекции и беседы для родителей, разработки внеклассных мероприятий)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контрольные срезы, тесты.</w:t>
      </w:r>
    </w:p>
    <w:p w:rsidR="002A38B1" w:rsidRPr="002A38B1" w:rsidRDefault="002A38B1" w:rsidP="002A38B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Программа объединения «Безопасное колесо» относится к </w:t>
      </w:r>
      <w:r w:rsidRPr="002A38B1">
        <w:rPr>
          <w:rFonts w:ascii="Times New Roman" w:eastAsia="Calibri" w:hAnsi="Times New Roman" w:cs="Times New Roman"/>
          <w:b/>
          <w:sz w:val="24"/>
          <w:szCs w:val="24"/>
        </w:rPr>
        <w:t>социально-педагогической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/>
          <w:sz w:val="24"/>
          <w:szCs w:val="24"/>
        </w:rPr>
        <w:t>направленности</w:t>
      </w: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sz w:val="24"/>
          <w:szCs w:val="24"/>
        </w:rPr>
        <w:tab/>
        <w:t xml:space="preserve">Работа объединения «Безопасное колесо» основывается на различных </w:t>
      </w:r>
      <w:r w:rsidRPr="002A38B1">
        <w:rPr>
          <w:rFonts w:ascii="Times New Roman" w:eastAsia="Calibri" w:hAnsi="Times New Roman" w:cs="Times New Roman"/>
          <w:b/>
          <w:sz w:val="24"/>
          <w:szCs w:val="24"/>
        </w:rPr>
        <w:t>видах деятельности</w:t>
      </w:r>
      <w:r w:rsidRPr="002A38B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создание уголка безопасности дорожного движения;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изучение правил дорожного движения и пропаганда их в классах;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встречи и беседы с инспектором ГИБДД;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-встречи с медицинским работником, с целью изучения основ медицинских знаний и применения знаний на практике;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lastRenderedPageBreak/>
        <w:t>- проведение практических занятий по вождению велосипеда;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участие в различных конкурсах по профилактике дорожно-транспортной безопасности;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проведение игр, конкурсов, соревнований различного уровня.</w:t>
      </w:r>
    </w:p>
    <w:p w:rsidR="002A38B1" w:rsidRPr="002A38B1" w:rsidRDefault="002A38B1" w:rsidP="002A38B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ДДТТ, оборудованной спортивной площадке для фигурного вождения велосипеда.</w:t>
      </w:r>
    </w:p>
    <w:p w:rsidR="002A38B1" w:rsidRPr="002A38B1" w:rsidRDefault="002A38B1" w:rsidP="002A3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контроль:</w:t>
      </w:r>
      <w:r w:rsidRPr="002A38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A3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могут овладеть: базовыми знаниями - виды транспортных средств, права и обязанности участников дорожного движения, элементы проезжей части, средства организации и регулирования дорожного движения, применение аварийной сигнализации, расположение транспортных средств на проезжей части, скорость движения, обгон и встречный разъезд, остановка и стоянка транспортных средств, проезд перекрестков, пешеходные переходы и места остановки транспортных средств, движение через железнодорожные пути, движение по автомагистралям, движение в жилых зонах, приоритет маршрутных средств, пользования внешними приборами и звуковыми сигналами, буксировка механических транспортных средств, требования к движению велосипедов и мопедов, как оказывать первую доврачебную помощь.</w:t>
      </w:r>
    </w:p>
    <w:p w:rsidR="002A38B1" w:rsidRPr="002A38B1" w:rsidRDefault="002A38B1" w:rsidP="002A3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Учащиеся могут уметь: фигурно водить велосипед, преодолевать на велосипеде естественные и искусственные препятствия, оказывать на первую доврачебную помощь.</w:t>
      </w:r>
    </w:p>
    <w:p w:rsidR="002A38B1" w:rsidRPr="002A38B1" w:rsidRDefault="002A38B1" w:rsidP="002A3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Полученные результаты позволяют оценивать состояние образовательного процесса, развитие воспитательного процесса, прогнозировать новые достижения.</w:t>
      </w:r>
    </w:p>
    <w:p w:rsidR="002A38B1" w:rsidRPr="002A38B1" w:rsidRDefault="002A38B1" w:rsidP="002A3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Процесс развития контролируется путем сравнения исходных, текущих и итоговых показателей физического развития обучающихся по годам обучения, согласно поставленным целям и задачам.</w:t>
      </w:r>
    </w:p>
    <w:p w:rsidR="002A38B1" w:rsidRPr="002A38B1" w:rsidRDefault="002A38B1" w:rsidP="002A3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Принципы </w:t>
      </w:r>
      <w:proofErr w:type="gramStart"/>
      <w:r w:rsidRPr="002A38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обучения:</w:t>
      </w:r>
      <w:r w:rsidRPr="002A38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–</w:t>
      </w:r>
      <w:proofErr w:type="gramEnd"/>
      <w:r w:rsidRPr="002A38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эмоционально положительное отношение обучающихся к деятельности – основное условие развития детского творчества; </w:t>
      </w:r>
    </w:p>
    <w:p w:rsidR="002A38B1" w:rsidRPr="002A38B1" w:rsidRDefault="002A38B1" w:rsidP="002A3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8B1">
        <w:rPr>
          <w:rFonts w:ascii="Times New Roman" w:eastAsia="Calibri" w:hAnsi="Times New Roman" w:cs="Times New Roman"/>
          <w:color w:val="000000"/>
          <w:sz w:val="24"/>
          <w:szCs w:val="24"/>
        </w:rPr>
        <w:t>учет индивидуальных особенностей детей – одно из главных условий успешного обучения; последовательность освоения учебного материала – от простого к сложному, от учебных заданий к творческим решениям. Обучение на занятиях должно базироваться на взаимосвязанных дидактических принципах сознательности, активности, систематичности, постепенности, наглядности, доступности и индивидуализации.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Методы обучения:</w:t>
      </w:r>
    </w:p>
    <w:p w:rsidR="002A38B1" w:rsidRPr="002A38B1" w:rsidRDefault="002A38B1" w:rsidP="002A3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Словесные – </w:t>
      </w: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 объяснение, беседа.</w:t>
      </w:r>
    </w:p>
    <w:p w:rsidR="002A38B1" w:rsidRPr="002A38B1" w:rsidRDefault="002A38B1" w:rsidP="002A3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Наглядные –</w:t>
      </w: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 иллюстрационных пособий, плакатов, схем, зарисовок на доске, стендов, видеофильмов, презентаций.</w:t>
      </w:r>
    </w:p>
    <w:p w:rsidR="002A38B1" w:rsidRPr="002A38B1" w:rsidRDefault="002A38B1" w:rsidP="002A38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–</w:t>
      </w: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практических заданий в тетрадях, игровые ситуации, с помощью которых проверяется знание ПДД, решение задач, кроссвордов, тестирование, экскурсии по селу с целью изучения программного материала.</w:t>
      </w:r>
    </w:p>
    <w:p w:rsidR="002A38B1" w:rsidRPr="002A38B1" w:rsidRDefault="002A38B1" w:rsidP="002A38B1">
      <w:pPr>
        <w:spacing w:after="0" w:line="240" w:lineRule="auto"/>
        <w:ind w:left="-720"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2A38B1">
        <w:rPr>
          <w:rFonts w:ascii="Times New Roman" w:eastAsia="Calibri" w:hAnsi="Times New Roman" w:cs="Times New Roman"/>
          <w:b/>
          <w:sz w:val="24"/>
          <w:szCs w:val="24"/>
        </w:rPr>
        <w:t xml:space="preserve">Формы обучения: 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зачеты;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соревнования;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Республиканский конкурс «Безопасное колесо»;</w:t>
      </w:r>
    </w:p>
    <w:p w:rsidR="002A38B1" w:rsidRPr="002A38B1" w:rsidRDefault="002A38B1" w:rsidP="002A38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- агитбригады.</w:t>
      </w:r>
    </w:p>
    <w:p w:rsidR="002A38B1" w:rsidRPr="002A38B1" w:rsidRDefault="002A38B1" w:rsidP="002A38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обеспечение:</w:t>
      </w:r>
      <w:r w:rsidRPr="002A3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Педагоги, организующие образовательный процесс по данной программе должны иметь высшее или среднее профессиональное образование по профилю учитель ОБЖ.</w:t>
      </w:r>
    </w:p>
    <w:p w:rsidR="002548D3" w:rsidRDefault="002548D3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8D3" w:rsidRDefault="002548D3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8D3" w:rsidRDefault="002548D3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8D3" w:rsidRDefault="002548D3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8D3" w:rsidRDefault="002548D3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8D3" w:rsidRDefault="002548D3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8D3" w:rsidRDefault="002548D3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8D3" w:rsidRDefault="002548D3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8D3" w:rsidRDefault="002548D3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38B1" w:rsidRPr="002A38B1" w:rsidRDefault="002A38B1" w:rsidP="002A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Список используемой литературы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Для педагога: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1. «Дорожная безопасность» - учебно-методическое пособие для образовательных    учреждений    и    системы    дополнительного образования/    -М.:    издательский    Дом    Третий    </w:t>
      </w:r>
      <w:proofErr w:type="gramStart"/>
      <w:r w:rsidRPr="002A38B1">
        <w:rPr>
          <w:rFonts w:ascii="Times New Roman" w:eastAsia="Calibri" w:hAnsi="Times New Roman" w:cs="Times New Roman"/>
          <w:sz w:val="24"/>
          <w:szCs w:val="24"/>
        </w:rPr>
        <w:t>Рим,  2004</w:t>
      </w:r>
      <w:proofErr w:type="gramEnd"/>
      <w:r w:rsidRPr="002A38B1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2. Правила дорожного движения с иллюстрациями. Издательство «За рулем»,  2006 г.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3. «Основы безопасности жизнедеятельности» - /М.: Журнал №3 </w:t>
      </w:r>
      <w:proofErr w:type="spellStart"/>
      <w:r w:rsidRPr="002A38B1">
        <w:rPr>
          <w:rFonts w:ascii="Times New Roman" w:eastAsia="Calibri" w:hAnsi="Times New Roman" w:cs="Times New Roman"/>
          <w:sz w:val="24"/>
          <w:szCs w:val="24"/>
        </w:rPr>
        <w:t>сост.В.Бубнов</w:t>
      </w:r>
      <w:proofErr w:type="spellEnd"/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Pr="002A38B1">
        <w:rPr>
          <w:rFonts w:ascii="Times New Roman" w:eastAsia="Calibri" w:hAnsi="Times New Roman" w:cs="Times New Roman"/>
          <w:sz w:val="24"/>
          <w:szCs w:val="24"/>
        </w:rPr>
        <w:t>Н.Бубнова</w:t>
      </w:r>
      <w:proofErr w:type="spellEnd"/>
      <w:r w:rsidRPr="002A38B1">
        <w:rPr>
          <w:rFonts w:ascii="Times New Roman" w:eastAsia="Calibri" w:hAnsi="Times New Roman" w:cs="Times New Roman"/>
          <w:sz w:val="24"/>
          <w:szCs w:val="24"/>
        </w:rPr>
        <w:t>, 2005г.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4. Вопросы экзамена по страхованию - «Безопасное колесо» -2006г.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5. Профилактика детского дорожно-транспортного травматизма в начальной и средней школе», издательство «Учитель» 2006г.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7. «Профилактика детского  дорожно-транспортного травматизма», издательство «Учитель» 2006г,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Программа обучения на </w:t>
      </w:r>
      <w:proofErr w:type="spellStart"/>
      <w:r w:rsidRPr="002A38B1">
        <w:rPr>
          <w:rFonts w:ascii="Times New Roman" w:eastAsia="Calibri" w:hAnsi="Times New Roman" w:cs="Times New Roman"/>
          <w:sz w:val="24"/>
          <w:szCs w:val="24"/>
        </w:rPr>
        <w:t>компьютере.Правила</w:t>
      </w:r>
      <w:proofErr w:type="spellEnd"/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дорожного движения РФ. 2015 г.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Новые правила дорожного движения РФ, 2015 г. Таблица штрафов.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А.И. </w:t>
      </w:r>
      <w:proofErr w:type="spellStart"/>
      <w:r w:rsidRPr="002A38B1">
        <w:rPr>
          <w:rFonts w:ascii="Times New Roman" w:eastAsia="Calibri" w:hAnsi="Times New Roman" w:cs="Times New Roman"/>
          <w:sz w:val="24"/>
          <w:szCs w:val="24"/>
        </w:rPr>
        <w:t>Копусов</w:t>
      </w:r>
      <w:proofErr w:type="spellEnd"/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2A38B1">
        <w:rPr>
          <w:rFonts w:ascii="Times New Roman" w:eastAsia="Calibri" w:hAnsi="Times New Roman" w:cs="Times New Roman"/>
          <w:sz w:val="24"/>
          <w:szCs w:val="24"/>
        </w:rPr>
        <w:t>Долинин</w:t>
      </w:r>
      <w:proofErr w:type="spellEnd"/>
      <w:r w:rsidRPr="002A38B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2A38B1">
        <w:rPr>
          <w:rFonts w:ascii="Times New Roman" w:eastAsia="Calibri" w:hAnsi="Times New Roman" w:cs="Times New Roman"/>
          <w:sz w:val="24"/>
          <w:szCs w:val="24"/>
        </w:rPr>
        <w:t>Автоконсультант</w:t>
      </w:r>
      <w:proofErr w:type="spellEnd"/>
      <w:r w:rsidRPr="002A38B1">
        <w:rPr>
          <w:rFonts w:ascii="Times New Roman" w:eastAsia="Calibri" w:hAnsi="Times New Roman" w:cs="Times New Roman"/>
          <w:sz w:val="24"/>
          <w:szCs w:val="24"/>
        </w:rPr>
        <w:t>». Экзамен в ГИБДД. 40 новых экзаменационных билетов. 2015г.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Экзаменационные билеты – 2015.Комментарии к экзаменационным билетам – 2015. 4 шт.</w:t>
      </w:r>
    </w:p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 xml:space="preserve">Для родителей </w:t>
      </w:r>
    </w:p>
    <w:p w:rsidR="002A38B1" w:rsidRPr="002A38B1" w:rsidRDefault="002A38B1" w:rsidP="002A38B1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«Правила  дорожные  знать   каждому   положено!»   Сибирское университетское   издательство, 2006г.</w:t>
      </w:r>
    </w:p>
    <w:p w:rsidR="002A38B1" w:rsidRPr="002A38B1" w:rsidRDefault="002A38B1" w:rsidP="002A38B1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Правила дорожного движения с иллюстрациями. Издательство «За  рулем»,  2006 г.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Ресурсы сети Интернет.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B1">
        <w:rPr>
          <w:rFonts w:ascii="Times New Roman" w:eastAsia="Calibri" w:hAnsi="Times New Roman" w:cs="Times New Roman"/>
          <w:sz w:val="24"/>
          <w:szCs w:val="24"/>
        </w:rPr>
        <w:t>http://www.gibdd.ru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3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http://www. </w:t>
      </w:r>
      <w:proofErr w:type="spellStart"/>
      <w:proofErr w:type="gramStart"/>
      <w:r w:rsidRPr="002A38B1">
        <w:rPr>
          <w:rFonts w:ascii="Times New Roman" w:eastAsia="Calibri" w:hAnsi="Times New Roman" w:cs="Times New Roman"/>
          <w:sz w:val="24"/>
          <w:szCs w:val="24"/>
          <w:lang w:val="en-US"/>
        </w:rPr>
        <w:t>dddgazeta</w:t>
      </w:r>
      <w:proofErr w:type="spellEnd"/>
      <w:proofErr w:type="gramEnd"/>
      <w:r w:rsidRPr="002A3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2A38B1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2A3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3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http://namdorogu.ru </w:t>
      </w:r>
    </w:p>
    <w:p w:rsidR="002A38B1" w:rsidRPr="002A38B1" w:rsidRDefault="009E23EC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="002A38B1" w:rsidRPr="002A38B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http://www.doroga.renault.ru</w:t>
        </w:r>
      </w:hyperlink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38B1" w:rsidRPr="002A38B1" w:rsidRDefault="002A38B1" w:rsidP="002A38B1">
      <w:pPr>
        <w:tabs>
          <w:tab w:val="left" w:pos="23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38B1">
        <w:rPr>
          <w:rFonts w:ascii="Times New Roman" w:eastAsia="Calibri" w:hAnsi="Times New Roman" w:cs="Times New Roman"/>
          <w:b/>
          <w:sz w:val="24"/>
          <w:szCs w:val="24"/>
        </w:rPr>
        <w:t>Календарный учебный график  обучения</w:t>
      </w:r>
    </w:p>
    <w:tbl>
      <w:tblPr>
        <w:tblW w:w="10490" w:type="dxa"/>
        <w:tblInd w:w="-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850"/>
        <w:gridCol w:w="709"/>
        <w:gridCol w:w="709"/>
        <w:gridCol w:w="3260"/>
        <w:gridCol w:w="851"/>
        <w:gridCol w:w="1417"/>
      </w:tblGrid>
      <w:tr w:rsidR="002A38B1" w:rsidRPr="002A38B1" w:rsidTr="002A38B1">
        <w:tc>
          <w:tcPr>
            <w:tcW w:w="851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851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850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прове-дения</w:t>
            </w:r>
            <w:proofErr w:type="spellEnd"/>
            <w:proofErr w:type="gram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занятий</w:t>
            </w:r>
          </w:p>
        </w:tc>
        <w:tc>
          <w:tcPr>
            <w:tcW w:w="709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Кол. часов</w:t>
            </w:r>
          </w:p>
        </w:tc>
        <w:tc>
          <w:tcPr>
            <w:tcW w:w="3260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851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2A38B1" w:rsidRPr="002A38B1" w:rsidTr="002A38B1">
        <w:tc>
          <w:tcPr>
            <w:tcW w:w="851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38B1" w:rsidRPr="002A38B1" w:rsidRDefault="00E241E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AF58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2A38B1" w:rsidRPr="002A38B1" w:rsidRDefault="00E241E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2A38B1" w:rsidRPr="002A38B1" w:rsidRDefault="0016267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</w:t>
            </w:r>
            <w:r w:rsidR="00E80F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 </w:t>
            </w:r>
          </w:p>
        </w:tc>
        <w:tc>
          <w:tcPr>
            <w:tcW w:w="709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A38B1" w:rsidRPr="002A38B1" w:rsidRDefault="002A38B1" w:rsidP="002A38B1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Техника безопасности учащихся на занятиях кружка. Инструктаж техники безопасности</w:t>
            </w:r>
          </w:p>
        </w:tc>
        <w:tc>
          <w:tcPr>
            <w:tcW w:w="851" w:type="dxa"/>
          </w:tcPr>
          <w:p w:rsidR="002A38B1" w:rsidRPr="002A38B1" w:rsidRDefault="00CA55AC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№10</w:t>
            </w:r>
          </w:p>
        </w:tc>
        <w:tc>
          <w:tcPr>
            <w:tcW w:w="1417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2A38B1" w:rsidRPr="002A38B1" w:rsidTr="002A38B1">
        <w:tc>
          <w:tcPr>
            <w:tcW w:w="851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A38B1" w:rsidRPr="002A38B1" w:rsidRDefault="00E241E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AF58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2A38B1" w:rsidRPr="002A38B1" w:rsidRDefault="00E241E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2A38B1" w:rsidRPr="002A38B1" w:rsidRDefault="0016267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709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A38B1" w:rsidRPr="002A38B1" w:rsidRDefault="002A38B1" w:rsidP="002A38B1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 - ворота с подвижными стойками</w:t>
            </w:r>
          </w:p>
        </w:tc>
        <w:tc>
          <w:tcPr>
            <w:tcW w:w="851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Спортзал </w:t>
            </w:r>
          </w:p>
        </w:tc>
        <w:tc>
          <w:tcPr>
            <w:tcW w:w="1417" w:type="dxa"/>
          </w:tcPr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A38B1" w:rsidRPr="002A38B1" w:rsidRDefault="002A38B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AF5828" w:rsidRPr="002A38B1" w:rsidTr="002A38B1"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F5828" w:rsidRPr="002A38B1" w:rsidRDefault="00E241E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AF58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AF5828" w:rsidRPr="002A38B1" w:rsidRDefault="00E241E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</w:tcPr>
          <w:p w:rsidR="00AF5828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Этап- рельсы «Желоб»</w:t>
            </w:r>
          </w:p>
        </w:tc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AF5828" w:rsidRPr="002A38B1" w:rsidTr="002A38B1"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F5828" w:rsidRPr="002A38B1" w:rsidRDefault="00E241E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AF58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AF5828" w:rsidRPr="002A38B1" w:rsidRDefault="00E241E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AF5828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</w:t>
            </w:r>
          </w:p>
        </w:tc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AF5828" w:rsidRPr="002A38B1" w:rsidTr="002A38B1"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F5828" w:rsidRPr="002A38B1" w:rsidRDefault="00AF5828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 w:rsidR="00E241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F5828" w:rsidRPr="002A38B1" w:rsidRDefault="00E241E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F5828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 – «восьмерка»</w:t>
            </w:r>
          </w:p>
        </w:tc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AF5828" w:rsidRPr="002A38B1" w:rsidTr="002A38B1"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F5828" w:rsidRPr="002A38B1" w:rsidRDefault="00E241E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AF58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AF5828" w:rsidRPr="002A38B1" w:rsidRDefault="00E241E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AF5828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 – перевоз предметов со стойки на стойку левой рукой.</w:t>
            </w:r>
          </w:p>
        </w:tc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AF5828" w:rsidRPr="002A38B1" w:rsidTr="002A38B1"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F5828" w:rsidRPr="002A38B1" w:rsidRDefault="00E241E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AF58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AF5828" w:rsidRPr="002A38B1" w:rsidRDefault="00E241E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F5828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AF5828" w:rsidRPr="002A38B1" w:rsidRDefault="00AF5828" w:rsidP="002A38B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 – коридор из длинных досок</w:t>
            </w:r>
          </w:p>
        </w:tc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AF5828" w:rsidRPr="002A38B1" w:rsidTr="002A38B1"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F5828" w:rsidRPr="002A38B1" w:rsidRDefault="00E241E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2023.09</w:t>
            </w:r>
          </w:p>
        </w:tc>
        <w:tc>
          <w:tcPr>
            <w:tcW w:w="992" w:type="dxa"/>
          </w:tcPr>
          <w:p w:rsidR="00AF5828" w:rsidRPr="002A38B1" w:rsidRDefault="00E241E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AF5828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AF5828" w:rsidRPr="002A38B1" w:rsidRDefault="00AF5828" w:rsidP="002A38B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 – коридор из коротких досок.</w:t>
            </w:r>
          </w:p>
        </w:tc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AF5828" w:rsidRPr="002A38B1" w:rsidTr="002A38B1"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F5828" w:rsidRPr="002A38B1" w:rsidRDefault="00E241E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2023.09</w:t>
            </w:r>
          </w:p>
        </w:tc>
        <w:tc>
          <w:tcPr>
            <w:tcW w:w="992" w:type="dxa"/>
          </w:tcPr>
          <w:p w:rsidR="00AF5828" w:rsidRPr="002A38B1" w:rsidRDefault="00E241E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AF5828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AF5828" w:rsidRPr="002A38B1" w:rsidRDefault="00AF5828" w:rsidP="002A38B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 xml:space="preserve">Фигурное прохождение этапов на велосипеде. Этап – слалом с неодинаково </w:t>
            </w: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расставленными кеглями.</w:t>
            </w:r>
          </w:p>
        </w:tc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417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AF5828" w:rsidRPr="002A38B1" w:rsidTr="002A38B1"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F5828" w:rsidRPr="002A38B1" w:rsidRDefault="00E241E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AF58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AF5828" w:rsidRPr="002A38B1" w:rsidRDefault="00E241E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AF5828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 – слалом между воротами «Змейка».</w:t>
            </w:r>
          </w:p>
        </w:tc>
        <w:tc>
          <w:tcPr>
            <w:tcW w:w="851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AF5828" w:rsidRPr="002A38B1" w:rsidTr="002A38B1"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F5828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AF58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AF5828" w:rsidRPr="002A38B1" w:rsidRDefault="00E241E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</w:tcPr>
          <w:p w:rsidR="00AF5828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F5828" w:rsidRPr="002A38B1" w:rsidRDefault="00AF5828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прохождение этапов                 на велосипеде.</w:t>
            </w: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 xml:space="preserve"> Этап – Скачек (проезд через препятствие передним колесом</w:t>
            </w:r>
          </w:p>
        </w:tc>
        <w:tc>
          <w:tcPr>
            <w:tcW w:w="851" w:type="dxa"/>
          </w:tcPr>
          <w:p w:rsidR="00AF5828" w:rsidRPr="002A38B1" w:rsidRDefault="00AF5828" w:rsidP="002A38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AF5828" w:rsidRPr="002A38B1" w:rsidTr="002A38B1"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AF5828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AF58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AF5828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AF5828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F5828" w:rsidRPr="002A38B1" w:rsidRDefault="00AF5828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Фигурное прохождение этапов                 на велосипеде. через препятствие передним колесом велосипеда).</w:t>
            </w:r>
          </w:p>
        </w:tc>
        <w:tc>
          <w:tcPr>
            <w:tcW w:w="851" w:type="dxa"/>
          </w:tcPr>
          <w:p w:rsidR="00AF5828" w:rsidRPr="002A38B1" w:rsidRDefault="00AF5828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AF5828" w:rsidRPr="002A38B1" w:rsidTr="002A38B1">
        <w:tc>
          <w:tcPr>
            <w:tcW w:w="851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AF5828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AF58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AF5828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="00AF58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F5828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AF5828" w:rsidRPr="002A38B1" w:rsidRDefault="00AF5828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F5828" w:rsidRPr="002A38B1" w:rsidRDefault="00AF5828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Фигурное прохождение этапов                 на велосипеде. Этап - «Качели». Этап -  Проезд доски с пильчатой поверхностью.</w:t>
            </w:r>
          </w:p>
        </w:tc>
        <w:tc>
          <w:tcPr>
            <w:tcW w:w="851" w:type="dxa"/>
          </w:tcPr>
          <w:p w:rsidR="00AF5828" w:rsidRPr="002A38B1" w:rsidRDefault="00AF5828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AF5828" w:rsidRPr="002A38B1" w:rsidRDefault="00AF5828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 - ворота с подвижными стойками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 - рельсы «Желоб»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 – «восьмерка»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 – перевоз предметов со стойки на стойку левой рукой.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 – коридор из длинных досок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 – коридор из коротких досок.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2548D3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06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16-05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Пра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 xml:space="preserve">Фигурное прохождение </w:t>
            </w: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этапов на велосипеде. Этап – слалом с неодинаково расставленными кеглями.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Спорт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Фигурное прохождение этапов на велосипеде. Этап – слалом между воротами «Змейка».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 xml:space="preserve">Фигурное прохождение этапов на велосипеде. Этап - Скачек (проезд через препятствие 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передним колесом велосипеда).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Фигурное прохождение этапов                 на велосипеде. Этап Проезд через песок.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2023.11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Фигурное прохождение этапов                 на велосипеде. Этап - «Качели».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 зал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2023.11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Фигурное прохождение этапов                 на велосипеде. Этап - Проезд доски с пильчатой поверхностью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зал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2023.11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переломе бедра.</w:t>
            </w:r>
          </w:p>
        </w:tc>
        <w:tc>
          <w:tcPr>
            <w:tcW w:w="851" w:type="dxa"/>
          </w:tcPr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переломе бедра.</w:t>
            </w:r>
          </w:p>
        </w:tc>
        <w:tc>
          <w:tcPr>
            <w:tcW w:w="851" w:type="dxa"/>
          </w:tcPr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переломе голени.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переломе голени.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Оказание     первой доврачебной помощи. Первая помощь при 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переломе голени.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переломе голени.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первой доврачебной помощи. Первая помощь при переломе руки.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первой доврачебной помощи. Первая помощь при переломе руки.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2023.12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первой доврачебной помощи. Первая помощь при переломе руки.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2023.12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переломе плеча.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переломе плеча.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Зачет 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ожогах.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ожогах.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2024.01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отравлениях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A33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отравлениях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548D3" w:rsidRPr="002A38B1" w:rsidRDefault="00A8285E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A33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548D3" w:rsidRPr="002A38B1" w:rsidRDefault="00A8285E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Решение теоретических вопросов по медицине по билетам.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Тестирова</w:t>
            </w:r>
            <w:proofErr w:type="spellEnd"/>
          </w:p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Решение теоретических вопросов по медицине по билетам.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Тестирова</w:t>
            </w:r>
            <w:proofErr w:type="spellEnd"/>
          </w:p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Решение теоретических вопросов по медицине по билетам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Тестирова</w:t>
            </w:r>
            <w:proofErr w:type="spellEnd"/>
          </w:p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первой доврачебной помощи. Первая помощь при переломе голени.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Тестирова</w:t>
            </w:r>
            <w:proofErr w:type="spellEnd"/>
          </w:p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первой доврачебной помощи. Первая помощь при переломе руки.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Тестирова</w:t>
            </w:r>
            <w:proofErr w:type="spellEnd"/>
          </w:p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переломе плеча.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Тестирова</w:t>
            </w:r>
            <w:proofErr w:type="spellEnd"/>
          </w:p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2024.02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ожогах.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Тестирова</w:t>
            </w:r>
            <w:proofErr w:type="spellEnd"/>
          </w:p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2024.02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 первой доврачебной помощи. Первая помощь при отравлениях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Тестирова</w:t>
            </w:r>
            <w:proofErr w:type="spellEnd"/>
          </w:p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первой доврачебной помощи. Решение теоретических вопросов по медицине по билетам.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Тестирова</w:t>
            </w:r>
            <w:proofErr w:type="spellEnd"/>
          </w:p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0F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E80F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   первой доврачебной помощи. Решение теоретических вопросов по медицине по билетам.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Правила дорожного движения. Изучение 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дорожных знаков.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548D3" w:rsidRPr="002A38B1" w:rsidRDefault="00CA55AC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Лекция-беседа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дорожного движения. Изучение дорожных знаков.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Лекция-беседа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дорожного движения. Изучение дорожных знаков.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2548D3" w:rsidRPr="002A38B1" w:rsidRDefault="0016267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Лекция-беседа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дорожного движения. Решение теоретических вопросов по билетам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Лекция-беседа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дорожного движения. Решение теоретических вопросов по билетам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Лекция-беседа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дорожного движения. Решение теоретических вопросов по билетам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2024.04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Лекция-беседа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дорожного движения. Решение теоретических вопросов по билетам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Лекция-беседа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дорожного движения. Решение теоретических вопросов по билетам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Лекция-беседа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страхования детей от         несчастных случаев. Крупные страховые компании на территории Татарстана.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Лекция-беседа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страхования детей от         несчастных случаев. Решение теоретических вопросов по страхованию.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Лекция-беседа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страхования детей от         несчастных случаев. Решение теоретических вопросов по страхованию.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548D3" w:rsidRPr="002A38B1" w:rsidRDefault="0091421F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Лекция-беседа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страхования детей от         несчастных случаев. Решение теоретических вопросов по страхованию.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548D3" w:rsidRPr="002A38B1" w:rsidRDefault="0091421F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Лекция-беседа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страхования детей от         несчастных случаев. Решение теоретических вопросов по страхованию.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992" w:type="dxa"/>
          </w:tcPr>
          <w:p w:rsidR="002548D3" w:rsidRPr="002A38B1" w:rsidRDefault="0091421F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16-30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Лек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ция-беседа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Правила страхования детей 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от         несчастных случаев. Решение теоретических вопросов по страхованию.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548D3" w:rsidRPr="002A38B1" w:rsidRDefault="0091421F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Ориентирование на   велосипеде   в ситуациях приближенных     к реальным условиям дорожного движения. Езда на велосипеде соблюдая правила дорожного движения.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548D3" w:rsidRPr="002A38B1" w:rsidRDefault="0091421F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Ориентирование на   велосипеде   в ситуациях приближенных     к реальным условиям дорожного движения. Езда на велосипеде соблюдая правила дорожного движения.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548D3" w:rsidRPr="002A38B1" w:rsidRDefault="0091421F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548D3" w:rsidRPr="002A38B1" w:rsidRDefault="007A4D6C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Ориентирование на   велосипеде   в ситуациях приближенных     к реальным условиям дорожного движения. Езда на велосипеде соблюдая правила дорожного движения.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548D3" w:rsidRPr="002A38B1" w:rsidRDefault="0091421F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B843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Ориентирование на   велосипеде   в ситуациях приближенных     к реальным условиям дорожного движения. Езда на велосипеде соблюдая правила дорожного движения.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548D3" w:rsidRPr="002A38B1" w:rsidRDefault="0091421F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2548D3" w:rsidRPr="002A38B1" w:rsidRDefault="007A4D6C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теоретических вопросов по билетам.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548D3" w:rsidRPr="002A38B1" w:rsidRDefault="0091421F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Решение теоретических вопросов по билетам.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548D3" w:rsidRPr="002A38B1" w:rsidRDefault="0091421F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2548D3" w:rsidRPr="002A38B1" w:rsidRDefault="007A4D6C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Решение теоретических вопросов по билетам.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241E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548D3" w:rsidRPr="002A38B1" w:rsidRDefault="0091421F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2548D3" w:rsidRPr="002A38B1" w:rsidRDefault="0091421F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15.00-16-30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. </w:t>
            </w:r>
            <w:r w:rsidR="00CA55AC"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Решение теоретических вопросов по билетам.</w:t>
            </w:r>
          </w:p>
        </w:tc>
        <w:tc>
          <w:tcPr>
            <w:tcW w:w="851" w:type="dxa"/>
          </w:tcPr>
          <w:p w:rsidR="002548D3" w:rsidRPr="002A38B1" w:rsidRDefault="002548D3" w:rsidP="00E80F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</w:p>
          <w:p w:rsidR="002548D3" w:rsidRPr="002A38B1" w:rsidRDefault="00CA55AC" w:rsidP="00E80F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1417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2548D3" w:rsidRPr="002A38B1" w:rsidRDefault="002A3331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548D3" w:rsidRPr="002A38B1" w:rsidRDefault="0091421F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548D3" w:rsidRPr="002A38B1" w:rsidRDefault="007A4D6C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14.3516-05</w:t>
            </w: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 соревнованием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548D3" w:rsidRPr="002A38B1" w:rsidRDefault="002548D3" w:rsidP="00E241E3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8D3" w:rsidRPr="002A38B1" w:rsidTr="002A38B1">
        <w:tc>
          <w:tcPr>
            <w:tcW w:w="851" w:type="dxa"/>
          </w:tcPr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548D3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2548D3" w:rsidRPr="002A38B1" w:rsidRDefault="002A3331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  <w:r w:rsidR="002548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548D3" w:rsidRPr="002A38B1" w:rsidRDefault="0091421F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548D3" w:rsidRPr="002A38B1" w:rsidRDefault="002548D3" w:rsidP="00E241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на </w:t>
            </w:r>
            <w:proofErr w:type="gramStart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районном  соревнование</w:t>
            </w:r>
            <w:proofErr w:type="gramEnd"/>
            <w:r w:rsidRPr="002A3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«Безопасное колесо»</w:t>
            </w:r>
          </w:p>
        </w:tc>
        <w:tc>
          <w:tcPr>
            <w:tcW w:w="851" w:type="dxa"/>
          </w:tcPr>
          <w:p w:rsidR="002548D3" w:rsidRPr="002A38B1" w:rsidRDefault="002548D3" w:rsidP="002A3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48D3" w:rsidRPr="002A38B1" w:rsidRDefault="002548D3" w:rsidP="002A38B1">
            <w:pPr>
              <w:tabs>
                <w:tab w:val="left" w:pos="23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38B1" w:rsidRPr="002A38B1" w:rsidRDefault="002A38B1" w:rsidP="002A38B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27238" w:rsidRPr="002A38B1" w:rsidRDefault="00B27238">
      <w:pPr>
        <w:rPr>
          <w:rFonts w:ascii="Times New Roman" w:hAnsi="Times New Roman" w:cs="Times New Roman"/>
          <w:sz w:val="28"/>
          <w:szCs w:val="28"/>
        </w:rPr>
      </w:pPr>
    </w:p>
    <w:sectPr w:rsidR="00B27238" w:rsidRPr="002A3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35E73"/>
    <w:multiLevelType w:val="multilevel"/>
    <w:tmpl w:val="43B4D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D2CE0"/>
    <w:multiLevelType w:val="multilevel"/>
    <w:tmpl w:val="7AF0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E73B3"/>
    <w:multiLevelType w:val="multilevel"/>
    <w:tmpl w:val="B76C25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F38B3"/>
    <w:multiLevelType w:val="multilevel"/>
    <w:tmpl w:val="C37289B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C51362"/>
    <w:multiLevelType w:val="multilevel"/>
    <w:tmpl w:val="B1DA98F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EE0667"/>
    <w:multiLevelType w:val="multilevel"/>
    <w:tmpl w:val="BF7CB2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B11453"/>
    <w:multiLevelType w:val="hybridMultilevel"/>
    <w:tmpl w:val="E8E66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5127E"/>
    <w:multiLevelType w:val="multilevel"/>
    <w:tmpl w:val="47586B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7641C"/>
    <w:multiLevelType w:val="multilevel"/>
    <w:tmpl w:val="C56A2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BB7208"/>
    <w:multiLevelType w:val="hybridMultilevel"/>
    <w:tmpl w:val="CD98C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503C9"/>
    <w:multiLevelType w:val="multilevel"/>
    <w:tmpl w:val="B1BA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571DEC"/>
    <w:multiLevelType w:val="hybridMultilevel"/>
    <w:tmpl w:val="9E2EC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0747C"/>
    <w:multiLevelType w:val="multilevel"/>
    <w:tmpl w:val="1FD0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061245"/>
    <w:multiLevelType w:val="multilevel"/>
    <w:tmpl w:val="0C9CF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B25842"/>
    <w:multiLevelType w:val="multilevel"/>
    <w:tmpl w:val="2E7C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6A15B3"/>
    <w:multiLevelType w:val="multilevel"/>
    <w:tmpl w:val="3ACC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170D1C"/>
    <w:multiLevelType w:val="multilevel"/>
    <w:tmpl w:val="2F680A6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67057A"/>
    <w:multiLevelType w:val="multilevel"/>
    <w:tmpl w:val="88301F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880A9A"/>
    <w:multiLevelType w:val="multilevel"/>
    <w:tmpl w:val="ABA0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A05173"/>
    <w:multiLevelType w:val="multilevel"/>
    <w:tmpl w:val="D1FA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A964B1"/>
    <w:multiLevelType w:val="multilevel"/>
    <w:tmpl w:val="6C4654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0072DB"/>
    <w:multiLevelType w:val="multilevel"/>
    <w:tmpl w:val="09AE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5234C1"/>
    <w:multiLevelType w:val="hybridMultilevel"/>
    <w:tmpl w:val="CD98C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B6967"/>
    <w:multiLevelType w:val="multilevel"/>
    <w:tmpl w:val="B82E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D41558"/>
    <w:multiLevelType w:val="multilevel"/>
    <w:tmpl w:val="E68E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25811"/>
    <w:multiLevelType w:val="multilevel"/>
    <w:tmpl w:val="9C562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7E3456"/>
    <w:multiLevelType w:val="multilevel"/>
    <w:tmpl w:val="0882C3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C206AF"/>
    <w:multiLevelType w:val="multilevel"/>
    <w:tmpl w:val="2214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B05067"/>
    <w:multiLevelType w:val="multilevel"/>
    <w:tmpl w:val="9DA069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E249A1"/>
    <w:multiLevelType w:val="hybridMultilevel"/>
    <w:tmpl w:val="BAF00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11BD4"/>
    <w:multiLevelType w:val="multilevel"/>
    <w:tmpl w:val="71A8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3673D5"/>
    <w:multiLevelType w:val="multilevel"/>
    <w:tmpl w:val="1D7C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673ABB"/>
    <w:multiLevelType w:val="multilevel"/>
    <w:tmpl w:val="A9E2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3718A1"/>
    <w:multiLevelType w:val="multilevel"/>
    <w:tmpl w:val="23B68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514184"/>
    <w:multiLevelType w:val="multilevel"/>
    <w:tmpl w:val="628641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CD51EA"/>
    <w:multiLevelType w:val="multilevel"/>
    <w:tmpl w:val="74E4C6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236103"/>
    <w:multiLevelType w:val="multilevel"/>
    <w:tmpl w:val="36F6F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931357"/>
    <w:multiLevelType w:val="hybridMultilevel"/>
    <w:tmpl w:val="E8E66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265B2"/>
    <w:multiLevelType w:val="multilevel"/>
    <w:tmpl w:val="5CF0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6C1754"/>
    <w:multiLevelType w:val="multilevel"/>
    <w:tmpl w:val="42FC3E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7D1F85"/>
    <w:multiLevelType w:val="multilevel"/>
    <w:tmpl w:val="D65AE7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B26F62"/>
    <w:multiLevelType w:val="multilevel"/>
    <w:tmpl w:val="97F4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C41FDF"/>
    <w:multiLevelType w:val="hybridMultilevel"/>
    <w:tmpl w:val="E8E66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2"/>
  </w:num>
  <w:num w:numId="3">
    <w:abstractNumId w:val="6"/>
  </w:num>
  <w:num w:numId="4">
    <w:abstractNumId w:val="37"/>
  </w:num>
  <w:num w:numId="5">
    <w:abstractNumId w:val="22"/>
  </w:num>
  <w:num w:numId="6">
    <w:abstractNumId w:val="36"/>
  </w:num>
  <w:num w:numId="7">
    <w:abstractNumId w:val="9"/>
  </w:num>
  <w:num w:numId="8">
    <w:abstractNumId w:val="11"/>
  </w:num>
  <w:num w:numId="9">
    <w:abstractNumId w:val="8"/>
  </w:num>
  <w:num w:numId="10">
    <w:abstractNumId w:val="30"/>
  </w:num>
  <w:num w:numId="11">
    <w:abstractNumId w:val="13"/>
  </w:num>
  <w:num w:numId="12">
    <w:abstractNumId w:val="38"/>
  </w:num>
  <w:num w:numId="13">
    <w:abstractNumId w:val="7"/>
  </w:num>
  <w:num w:numId="14">
    <w:abstractNumId w:val="19"/>
  </w:num>
  <w:num w:numId="15">
    <w:abstractNumId w:val="40"/>
  </w:num>
  <w:num w:numId="16">
    <w:abstractNumId w:val="18"/>
  </w:num>
  <w:num w:numId="17">
    <w:abstractNumId w:val="26"/>
  </w:num>
  <w:num w:numId="18">
    <w:abstractNumId w:val="31"/>
  </w:num>
  <w:num w:numId="19">
    <w:abstractNumId w:val="34"/>
  </w:num>
  <w:num w:numId="20">
    <w:abstractNumId w:val="15"/>
  </w:num>
  <w:num w:numId="21">
    <w:abstractNumId w:val="20"/>
  </w:num>
  <w:num w:numId="22">
    <w:abstractNumId w:val="24"/>
  </w:num>
  <w:num w:numId="23">
    <w:abstractNumId w:val="2"/>
  </w:num>
  <w:num w:numId="24">
    <w:abstractNumId w:val="10"/>
  </w:num>
  <w:num w:numId="25">
    <w:abstractNumId w:val="39"/>
  </w:num>
  <w:num w:numId="26">
    <w:abstractNumId w:val="1"/>
  </w:num>
  <w:num w:numId="27">
    <w:abstractNumId w:val="5"/>
  </w:num>
  <w:num w:numId="28">
    <w:abstractNumId w:val="32"/>
  </w:num>
  <w:num w:numId="29">
    <w:abstractNumId w:val="28"/>
  </w:num>
  <w:num w:numId="30">
    <w:abstractNumId w:val="23"/>
  </w:num>
  <w:num w:numId="31">
    <w:abstractNumId w:val="35"/>
  </w:num>
  <w:num w:numId="32">
    <w:abstractNumId w:val="27"/>
  </w:num>
  <w:num w:numId="33">
    <w:abstractNumId w:val="17"/>
  </w:num>
  <w:num w:numId="34">
    <w:abstractNumId w:val="41"/>
  </w:num>
  <w:num w:numId="35">
    <w:abstractNumId w:val="4"/>
  </w:num>
  <w:num w:numId="36">
    <w:abstractNumId w:val="14"/>
  </w:num>
  <w:num w:numId="37">
    <w:abstractNumId w:val="16"/>
  </w:num>
  <w:num w:numId="38">
    <w:abstractNumId w:val="12"/>
  </w:num>
  <w:num w:numId="39">
    <w:abstractNumId w:val="3"/>
  </w:num>
  <w:num w:numId="40">
    <w:abstractNumId w:val="33"/>
  </w:num>
  <w:num w:numId="41">
    <w:abstractNumId w:val="25"/>
  </w:num>
  <w:num w:numId="42">
    <w:abstractNumId w:val="21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B1"/>
    <w:rsid w:val="001123B1"/>
    <w:rsid w:val="00162673"/>
    <w:rsid w:val="002548D3"/>
    <w:rsid w:val="002A3331"/>
    <w:rsid w:val="002A38B1"/>
    <w:rsid w:val="00322CF9"/>
    <w:rsid w:val="005D6924"/>
    <w:rsid w:val="00712FD6"/>
    <w:rsid w:val="007A4D6C"/>
    <w:rsid w:val="00895C36"/>
    <w:rsid w:val="0091421F"/>
    <w:rsid w:val="009E23EC"/>
    <w:rsid w:val="00A412EB"/>
    <w:rsid w:val="00A8285E"/>
    <w:rsid w:val="00A92A61"/>
    <w:rsid w:val="00A953B0"/>
    <w:rsid w:val="00AF5828"/>
    <w:rsid w:val="00B27238"/>
    <w:rsid w:val="00B622CF"/>
    <w:rsid w:val="00B843ED"/>
    <w:rsid w:val="00CA55AC"/>
    <w:rsid w:val="00E241E3"/>
    <w:rsid w:val="00E8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FC881-812E-4DDB-8389-C26B820E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38B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8B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2A38B1"/>
  </w:style>
  <w:style w:type="table" w:styleId="a3">
    <w:name w:val="Table Grid"/>
    <w:basedOn w:val="a1"/>
    <w:uiPriority w:val="59"/>
    <w:rsid w:val="002A38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38B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2A38B1"/>
    <w:rPr>
      <w:rFonts w:ascii="Tahoma" w:eastAsia="Calibri" w:hAnsi="Tahoma" w:cs="Times New Roman"/>
      <w:sz w:val="16"/>
      <w:szCs w:val="16"/>
      <w:lang w:val="x-none"/>
    </w:rPr>
  </w:style>
  <w:style w:type="paragraph" w:styleId="a6">
    <w:name w:val="header"/>
    <w:basedOn w:val="a"/>
    <w:link w:val="a7"/>
    <w:semiHidden/>
    <w:unhideWhenUsed/>
    <w:rsid w:val="002A38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semiHidden/>
    <w:rsid w:val="002A38B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2A38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2A38B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12">
    <w:name w:val="Обычный1"/>
    <w:rsid w:val="002A38B1"/>
    <w:pPr>
      <w:widowControl w:val="0"/>
      <w:snapToGrid w:val="0"/>
      <w:spacing w:after="0" w:line="278" w:lineRule="auto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A38B1"/>
    <w:pPr>
      <w:autoSpaceDE w:val="0"/>
      <w:autoSpaceDN w:val="0"/>
      <w:adjustRightInd w:val="0"/>
      <w:spacing w:after="0" w:line="240" w:lineRule="auto"/>
      <w:ind w:firstLine="3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2A38B1"/>
    <w:pPr>
      <w:spacing w:before="100" w:beforeAutospacing="1" w:after="100" w:afterAutospacing="1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2A38B1"/>
    <w:rPr>
      <w:b/>
      <w:bCs/>
      <w:spacing w:val="0"/>
    </w:rPr>
  </w:style>
  <w:style w:type="paragraph" w:styleId="ac">
    <w:name w:val="No Spacing"/>
    <w:basedOn w:val="a"/>
    <w:link w:val="ad"/>
    <w:uiPriority w:val="1"/>
    <w:qFormat/>
    <w:rsid w:val="002A38B1"/>
    <w:pPr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d">
    <w:name w:val="Без интервала Знак"/>
    <w:link w:val="ac"/>
    <w:uiPriority w:val="1"/>
    <w:rsid w:val="002A38B1"/>
    <w:rPr>
      <w:rFonts w:ascii="Calibri" w:eastAsia="Times New Roman" w:hAnsi="Calibri" w:cs="Times New Roman"/>
      <w:lang w:val="x-none" w:eastAsia="x-none"/>
    </w:rPr>
  </w:style>
  <w:style w:type="paragraph" w:styleId="3">
    <w:name w:val="Body Text 3"/>
    <w:basedOn w:val="a"/>
    <w:link w:val="30"/>
    <w:rsid w:val="002A38B1"/>
    <w:pPr>
      <w:spacing w:after="120" w:line="240" w:lineRule="auto"/>
      <w:ind w:firstLine="36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2A38B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e">
    <w:name w:val="List Paragraph"/>
    <w:basedOn w:val="a"/>
    <w:uiPriority w:val="34"/>
    <w:qFormat/>
    <w:rsid w:val="002A38B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19">
    <w:name w:val="c19"/>
    <w:basedOn w:val="a"/>
    <w:rsid w:val="002A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A38B1"/>
  </w:style>
  <w:style w:type="paragraph" w:customStyle="1" w:styleId="c1">
    <w:name w:val="c1"/>
    <w:basedOn w:val="a"/>
    <w:rsid w:val="002A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38B1"/>
  </w:style>
  <w:style w:type="paragraph" w:customStyle="1" w:styleId="c5">
    <w:name w:val="c5"/>
    <w:basedOn w:val="a"/>
    <w:rsid w:val="002A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38B1"/>
  </w:style>
  <w:style w:type="paragraph" w:styleId="af">
    <w:name w:val="Body Text"/>
    <w:basedOn w:val="a"/>
    <w:link w:val="af0"/>
    <w:uiPriority w:val="99"/>
    <w:semiHidden/>
    <w:unhideWhenUsed/>
    <w:rsid w:val="002A38B1"/>
    <w:pPr>
      <w:spacing w:after="120"/>
    </w:pPr>
    <w:rPr>
      <w:rFonts w:ascii="Calibri" w:eastAsia="Calibri" w:hAnsi="Calibri" w:cs="Times New Roman"/>
    </w:rPr>
  </w:style>
  <w:style w:type="character" w:customStyle="1" w:styleId="af0">
    <w:name w:val="Основной текст Знак"/>
    <w:basedOn w:val="a0"/>
    <w:link w:val="af"/>
    <w:uiPriority w:val="99"/>
    <w:semiHidden/>
    <w:rsid w:val="002A38B1"/>
    <w:rPr>
      <w:rFonts w:ascii="Calibri" w:eastAsia="Calibri" w:hAnsi="Calibri" w:cs="Times New Roman"/>
    </w:rPr>
  </w:style>
  <w:style w:type="character" w:styleId="af1">
    <w:name w:val="Hyperlink"/>
    <w:basedOn w:val="a0"/>
    <w:uiPriority w:val="99"/>
    <w:unhideWhenUsed/>
    <w:rsid w:val="002A38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oroga.renaul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5416</Words>
  <Characters>30875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robotehnika</dc:creator>
  <cp:lastModifiedBy>Фануза Гатина</cp:lastModifiedBy>
  <cp:revision>2</cp:revision>
  <dcterms:created xsi:type="dcterms:W3CDTF">2024-02-26T06:18:00Z</dcterms:created>
  <dcterms:modified xsi:type="dcterms:W3CDTF">2024-02-26T06:18:00Z</dcterms:modified>
</cp:coreProperties>
</file>